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C19BEA" w14:textId="08C9BCAD" w:rsidR="009E6A6D" w:rsidRDefault="009E6A6D" w:rsidP="009E6A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74F2F">
        <w:fldChar w:fldCharType="begin"/>
      </w:r>
      <w:r w:rsidR="00C74F2F">
        <w:instrText xml:space="preserve"> DOCPROPERTY  TSG/WGRef  \* MERGEFORMAT </w:instrText>
      </w:r>
      <w:r w:rsidR="00C74F2F">
        <w:fldChar w:fldCharType="separate"/>
      </w:r>
      <w:r>
        <w:rPr>
          <w:b/>
          <w:noProof/>
          <w:sz w:val="24"/>
        </w:rPr>
        <w:t>RAN WG3</w:t>
      </w:r>
      <w:r w:rsidR="00C74F2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74F2F">
        <w:fldChar w:fldCharType="begin"/>
      </w:r>
      <w:r w:rsidR="00C74F2F">
        <w:instrText xml:space="preserve"> DOCPROPERTY  MtgSeq  \* MERGEFORMAT </w:instrText>
      </w:r>
      <w:r w:rsidR="00C74F2F">
        <w:fldChar w:fldCharType="separate"/>
      </w:r>
      <w:r>
        <w:rPr>
          <w:b/>
          <w:noProof/>
          <w:sz w:val="24"/>
        </w:rPr>
        <w:t>123</w:t>
      </w:r>
      <w:r w:rsidR="00C74F2F">
        <w:rPr>
          <w:b/>
          <w:noProof/>
          <w:sz w:val="24"/>
        </w:rPr>
        <w:fldChar w:fldCharType="end"/>
      </w:r>
      <w:r w:rsidR="00C74F2F">
        <w:fldChar w:fldCharType="begin"/>
      </w:r>
      <w:r w:rsidR="00C74F2F">
        <w:instrText xml:space="preserve"> DOCPROPERTY  MtgTitle  \* MERGEFORMAT </w:instrText>
      </w:r>
      <w:r w:rsidR="00C74F2F">
        <w:fldChar w:fldCharType="separate"/>
      </w:r>
      <w:r>
        <w:rPr>
          <w:b/>
          <w:noProof/>
          <w:sz w:val="24"/>
        </w:rPr>
        <w:t xml:space="preserve"> </w:t>
      </w:r>
      <w:r w:rsidR="00C74F2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827DE">
        <w:rPr>
          <w:b/>
          <w:i/>
          <w:noProof/>
          <w:sz w:val="28"/>
        </w:rPr>
        <w:t>R3-240439</w:t>
      </w:r>
    </w:p>
    <w:p w14:paraId="61871AAD" w14:textId="65F9D749" w:rsidR="009E6A6D" w:rsidRDefault="00C74F2F" w:rsidP="009E6A6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E6A6D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9E6A6D">
        <w:rPr>
          <w:b/>
          <w:noProof/>
          <w:sz w:val="24"/>
        </w:rPr>
        <w:t xml:space="preserve">, </w:t>
      </w:r>
      <w:r w:rsidR="009E6A6D">
        <w:rPr>
          <w:b/>
          <w:noProof/>
          <w:sz w:val="24"/>
        </w:rPr>
        <w:fldChar w:fldCharType="begin"/>
      </w:r>
      <w:r w:rsidR="009E6A6D">
        <w:rPr>
          <w:b/>
          <w:noProof/>
          <w:sz w:val="24"/>
        </w:rPr>
        <w:instrText xml:space="preserve"> DOCPROPERTY  Country  \* MERGEFORMAT </w:instrText>
      </w:r>
      <w:r w:rsidR="009E6A6D">
        <w:rPr>
          <w:b/>
          <w:noProof/>
          <w:sz w:val="24"/>
        </w:rPr>
        <w:fldChar w:fldCharType="separate"/>
      </w:r>
      <w:r w:rsidR="009E6A6D">
        <w:rPr>
          <w:b/>
          <w:noProof/>
          <w:sz w:val="24"/>
        </w:rPr>
        <w:t xml:space="preserve">Greece, </w:t>
      </w:r>
      <w:r w:rsidR="009E6A6D">
        <w:rPr>
          <w:b/>
          <w:noProof/>
          <w:sz w:val="24"/>
        </w:rPr>
        <w:fldChar w:fldCharType="end"/>
      </w:r>
      <w:r w:rsidR="009E6A6D">
        <w:rPr>
          <w:b/>
          <w:noProof/>
          <w:sz w:val="24"/>
        </w:rPr>
        <w:fldChar w:fldCharType="begin"/>
      </w:r>
      <w:r w:rsidR="009E6A6D">
        <w:rPr>
          <w:b/>
          <w:noProof/>
          <w:sz w:val="24"/>
        </w:rPr>
        <w:instrText xml:space="preserve"> DOCPROPERTY  StartDate  \* MERGEFORMAT </w:instrText>
      </w:r>
      <w:r w:rsidR="009E6A6D">
        <w:rPr>
          <w:b/>
          <w:noProof/>
          <w:sz w:val="24"/>
        </w:rPr>
        <w:fldChar w:fldCharType="separate"/>
      </w:r>
      <w:r w:rsidR="009E6A6D">
        <w:rPr>
          <w:b/>
          <w:noProof/>
          <w:sz w:val="24"/>
        </w:rPr>
        <w:t>26 Feb</w:t>
      </w:r>
      <w:r w:rsidR="009E6A6D">
        <w:rPr>
          <w:b/>
          <w:noProof/>
          <w:sz w:val="24"/>
        </w:rPr>
        <w:fldChar w:fldCharType="end"/>
      </w:r>
      <w:r w:rsidR="009E6A6D">
        <w:rPr>
          <w:b/>
          <w:noProof/>
          <w:sz w:val="24"/>
        </w:rPr>
        <w:t xml:space="preserve">ruary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E6A6D">
        <w:rPr>
          <w:b/>
          <w:noProof/>
          <w:sz w:val="24"/>
        </w:rPr>
        <w:t>01 March,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F143CC" w:rsidR="001E41F3" w:rsidRPr="00410371" w:rsidRDefault="00C74F2F" w:rsidP="009E6A6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E6A6D">
              <w:rPr>
                <w:b/>
                <w:noProof/>
                <w:sz w:val="28"/>
              </w:rPr>
              <w:t>38.473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404097" w:rsidR="001E41F3" w:rsidRPr="00410371" w:rsidRDefault="00C74F2F" w:rsidP="00C827D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A5748">
              <w:rPr>
                <w:b/>
                <w:noProof/>
                <w:sz w:val="28"/>
              </w:rPr>
              <w:t>1313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47E931" w:rsidR="001E41F3" w:rsidRPr="00410371" w:rsidRDefault="00C74F2F" w:rsidP="009E6A6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E6A6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AC9385" w:rsidR="001E41F3" w:rsidRPr="00410371" w:rsidRDefault="00C74F2F" w:rsidP="006C09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C09F5">
              <w:rPr>
                <w:b/>
                <w:noProof/>
                <w:sz w:val="28"/>
              </w:rPr>
              <w:t>17</w:t>
            </w:r>
            <w:r w:rsidR="009E6A6D">
              <w:rPr>
                <w:b/>
                <w:noProof/>
                <w:sz w:val="28"/>
              </w:rPr>
              <w:t>.</w:t>
            </w:r>
            <w:r w:rsidR="006C09F5">
              <w:rPr>
                <w:b/>
                <w:noProof/>
                <w:sz w:val="28"/>
              </w:rPr>
              <w:t>7</w:t>
            </w:r>
            <w:r w:rsidR="009E6A6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D22AEBD" w:rsidR="00F25D98" w:rsidRDefault="009E6A6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508FEC" w:rsidR="001E41F3" w:rsidRDefault="009E6A6D">
            <w:pPr>
              <w:pStyle w:val="CRCoverPage"/>
              <w:spacing w:after="0"/>
              <w:ind w:left="100"/>
              <w:rPr>
                <w:noProof/>
              </w:rPr>
            </w:pPr>
            <w:r>
              <w:t>UE Context identification after successful cell switch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57AEAA" w:rsidR="001E41F3" w:rsidRDefault="009E6A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Google,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697125" w:rsidR="001E41F3" w:rsidRDefault="00C74F2F" w:rsidP="009E6A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E6A6D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4249DF" w:rsidR="001E41F3" w:rsidRDefault="00C74F2F" w:rsidP="00B15A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0008F" w:rsidRPr="00B15A23">
              <w:rPr>
                <w:noProof/>
              </w:rPr>
              <w:fldChar w:fldCharType="begin"/>
            </w:r>
            <w:r w:rsidR="00E0008F" w:rsidRPr="00B15A23">
              <w:rPr>
                <w:noProof/>
              </w:rPr>
              <w:instrText xml:space="preserve"> DOCPROPERTY  RelatedWis  \* MERGEFORMAT </w:instrText>
            </w:r>
            <w:r w:rsidR="00E0008F" w:rsidRPr="00B15A23">
              <w:rPr>
                <w:noProof/>
              </w:rPr>
              <w:fldChar w:fldCharType="separate"/>
            </w:r>
            <w:r w:rsidR="00E0008F" w:rsidRPr="00B15A23">
              <w:rPr>
                <w:noProof/>
              </w:rPr>
              <w:t>NR_Mob_enh-Core</w:t>
            </w:r>
            <w:r w:rsidR="00E0008F" w:rsidRPr="00B15A23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 w:rsidR="00E0008F" w:rsidRPr="00B15A23">
              <w:rPr>
                <w:noProof/>
              </w:rPr>
              <w:t xml:space="preserve">, </w:t>
            </w:r>
            <w:r w:rsidR="00B15A23" w:rsidRPr="00B15A23">
              <w:rPr>
                <w:noProof/>
              </w:rPr>
              <w:t>LTE_NR_DC_enh2-Core</w:t>
            </w:r>
            <w:r w:rsidR="00507376" w:rsidRPr="00B15A23">
              <w:rPr>
                <w:noProof/>
              </w:rPr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B2B855" w:rsidR="001E41F3" w:rsidRDefault="00C74F2F" w:rsidP="00E000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0008F">
              <w:rPr>
                <w:noProof/>
              </w:rPr>
              <w:t>2024-02-19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E9AC33" w:rsidR="001E41F3" w:rsidRDefault="00DB535B" w:rsidP="006C09F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70E358" w:rsidR="001E41F3" w:rsidRDefault="00E0008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B535B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C78607" w14:textId="64EA8C7C" w:rsidR="001E41F3" w:rsidRDefault="008B5FAD" w:rsidP="006A27D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8B5FAD">
              <w:t>Cell RNTI can identify a UE context and a RRC connection. It is also used to help validate the UE</w:t>
            </w:r>
            <w:r w:rsidRPr="00A650EC">
              <w:t xml:space="preserve"> in case of </w:t>
            </w:r>
            <w:r>
              <w:t xml:space="preserve">RRC connection resumption, RNA update, or </w:t>
            </w:r>
            <w:r w:rsidRPr="00A650EC">
              <w:t xml:space="preserve">RRC </w:t>
            </w:r>
            <w:r>
              <w:t xml:space="preserve">connection </w:t>
            </w:r>
            <w:r w:rsidRPr="00A650EC">
              <w:t>re-establishment</w:t>
            </w:r>
            <w:r>
              <w:t xml:space="preserve"> as described in TS 38.331 and TS 33.501. </w:t>
            </w:r>
            <w:r w:rsidR="006A27D4" w:rsidRPr="006A27D4">
              <w:t xml:space="preserve">For conditional mobility like LTM, a base station could prepare multiple configurations and assign corresponding C-RNTIs to be used. Once the UE </w:t>
            </w:r>
            <w:r w:rsidR="006A27D4">
              <w:t xml:space="preserve">fulfills a condition or </w:t>
            </w:r>
            <w:r w:rsidR="006A27D4" w:rsidRPr="006A27D4">
              <w:t xml:space="preserve">is commanded to apply one of the </w:t>
            </w:r>
            <w:r w:rsidR="00F671EB">
              <w:t xml:space="preserve">prepared </w:t>
            </w:r>
            <w:r w:rsidR="006A27D4" w:rsidRPr="006A27D4">
              <w:t xml:space="preserve">configuration, a corresponding C-RNTI shall be applied for that cell group. </w:t>
            </w:r>
            <w:r w:rsidR="006A27D4">
              <w:t xml:space="preserve">It is noticed that the C-RNTI IE is optional in the UE Context Setup Response message and the UE Context Modification Response message. </w:t>
            </w:r>
            <w:r w:rsidR="001E0867">
              <w:t>However, a</w:t>
            </w:r>
            <w:r w:rsidR="006A27D4" w:rsidRPr="00A650EC">
              <w:t xml:space="preserve">s only receiving side behavior is described for C-RNTI </w:t>
            </w:r>
            <w:r w:rsidR="00A33D77">
              <w:t>and</w:t>
            </w:r>
            <w:r w:rsidR="006A27D4" w:rsidRPr="00A650EC">
              <w:t xml:space="preserve"> captured </w:t>
            </w:r>
            <w:r w:rsidR="006A27D4">
              <w:t xml:space="preserve">in the current TS 38.473 </w:t>
            </w:r>
            <w:r w:rsidR="006A27D4" w:rsidRPr="00A650EC">
              <w:t xml:space="preserve">for the UE context response messages </w:t>
            </w:r>
            <w:r w:rsidR="006A27D4">
              <w:t>(</w:t>
            </w:r>
            <w:r w:rsidR="006A27D4" w:rsidRPr="00EB0617">
              <w:rPr>
                <w:b/>
              </w:rPr>
              <w:t xml:space="preserve">i.e., </w:t>
            </w:r>
            <w:r w:rsidR="006A27D4" w:rsidRPr="00FF1120">
              <w:rPr>
                <w:b/>
              </w:rPr>
              <w:t>during the preparation phase</w:t>
            </w:r>
            <w:r w:rsidR="006A27D4">
              <w:rPr>
                <w:b/>
              </w:rPr>
              <w:t>)</w:t>
            </w:r>
            <w:r w:rsidR="006A27D4" w:rsidRPr="00A650EC">
              <w:t>, it is</w:t>
            </w:r>
            <w:r w:rsidR="006A27D4">
              <w:t xml:space="preserve"> </w:t>
            </w:r>
            <w:r w:rsidR="006A27D4" w:rsidRPr="00A650EC">
              <w:t>n</w:t>
            </w:r>
            <w:r w:rsidR="006A27D4">
              <w:t>o</w:t>
            </w:r>
            <w:r w:rsidR="006A27D4" w:rsidRPr="00A650EC">
              <w:t xml:space="preserve">t clear, upon execution, whether and how the CU determines the C-RNTI to use </w:t>
            </w:r>
            <w:r w:rsidR="00645D1D">
              <w:t>from the multiple C-RNTIs</w:t>
            </w:r>
            <w:bookmarkStart w:id="1" w:name="_GoBack"/>
            <w:bookmarkEnd w:id="1"/>
            <w:r w:rsidR="006A27D4" w:rsidRPr="00A650EC">
              <w:t xml:space="preserve"> for the UE.</w:t>
            </w:r>
          </w:p>
          <w:p w14:paraId="2F2BFDE8" w14:textId="17B3D741" w:rsidR="006A27D4" w:rsidRDefault="006A27D4" w:rsidP="001920D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This issue was brought up</w:t>
            </w:r>
            <w:r w:rsidR="001920D1">
              <w:t xml:space="preserve"> (</w:t>
            </w:r>
            <w:r w:rsidR="001920D1" w:rsidRPr="001920D1">
              <w:t>R3-237468</w:t>
            </w:r>
            <w:r w:rsidR="001920D1">
              <w:t>)</w:t>
            </w:r>
            <w:r>
              <w:t xml:space="preserve"> during the discussion of Rel-18 LTM but some companies would like to discuss its impact </w:t>
            </w:r>
            <w:r w:rsidR="008F1AEF">
              <w:t xml:space="preserve">also </w:t>
            </w:r>
            <w:r>
              <w:t xml:space="preserve">to the </w:t>
            </w:r>
            <w:r w:rsidR="00CA1F63">
              <w:t xml:space="preserve">conditional mobility in </w:t>
            </w:r>
            <w:r>
              <w:t xml:space="preserve">earlier releases. Although this issue might have existed since the introduction of conditional mobility, it is more profound when the prepared configurations can be </w:t>
            </w:r>
            <w:r w:rsidR="00770BC1">
              <w:t>kept</w:t>
            </w:r>
            <w:r>
              <w:t xml:space="preserve"> for subsequent mobility</w:t>
            </w:r>
            <w:r w:rsidR="00EE680A">
              <w:t xml:space="preserve"> (i.e., LTM or subsequent CPAC)</w:t>
            </w:r>
            <w:r>
              <w:t xml:space="preserve">. </w:t>
            </w:r>
          </w:p>
          <w:p w14:paraId="708AA7DE" w14:textId="0325F58C" w:rsidR="002F3EEE" w:rsidRDefault="002F3EEE" w:rsidP="002F3E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37962" w14:textId="33AB6975" w:rsidR="001E41F3" w:rsidRDefault="00E24FF2" w:rsidP="00E24FF2">
            <w:pPr>
              <w:pStyle w:val="CRCoverPage"/>
              <w:spacing w:after="0"/>
            </w:pPr>
            <w:r>
              <w:t xml:space="preserve"> </w:t>
            </w:r>
            <w:r w:rsidR="00893B61">
              <w:t>-</w:t>
            </w:r>
            <w:r>
              <w:t xml:space="preserve"> </w:t>
            </w:r>
            <w:r w:rsidR="006A27D4" w:rsidRPr="006A27D4">
              <w:t>gNB-DU provides the applied C-RNTI in the Access Success message.</w:t>
            </w:r>
          </w:p>
          <w:p w14:paraId="3AD7A5D1" w14:textId="77777777" w:rsidR="002F3EEE" w:rsidRPr="00716501" w:rsidRDefault="002F3EEE" w:rsidP="002F3EEE">
            <w:pPr>
              <w:pStyle w:val="CRCoverPage"/>
              <w:spacing w:after="0"/>
            </w:pPr>
          </w:p>
          <w:p w14:paraId="7E0125E7" w14:textId="77777777" w:rsidR="002F3EEE" w:rsidRPr="00A01B1F" w:rsidRDefault="002F3EEE" w:rsidP="002F3EEE">
            <w:pPr>
              <w:pStyle w:val="CRCoverPage"/>
              <w:spacing w:after="0"/>
              <w:ind w:left="100"/>
            </w:pPr>
            <w:r w:rsidRPr="00A01B1F">
              <w:t>Imapct analysis:</w:t>
            </w:r>
          </w:p>
          <w:p w14:paraId="0D180D1A" w14:textId="1A798F21" w:rsidR="002F3EEE" w:rsidRDefault="002F3EEE" w:rsidP="002F3EEE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This CR</w:t>
            </w:r>
            <w:r>
              <w:t xml:space="preserve"> has isolated impact on Access Success procedure.</w:t>
            </w:r>
          </w:p>
          <w:p w14:paraId="31C656EC" w14:textId="522DDB50" w:rsidR="002F3EEE" w:rsidRDefault="002F3EEE" w:rsidP="002F3EEE">
            <w:pPr>
              <w:pStyle w:val="CRCoverPage"/>
              <w:spacing w:after="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84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56845" w:rsidRDefault="00C56845" w:rsidP="00C568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4CB64D" w:rsidR="00C56845" w:rsidRPr="004A4D0D" w:rsidRDefault="00C56845" w:rsidP="004A4D0D">
            <w:pPr>
              <w:rPr>
                <w:rFonts w:ascii="Arial" w:hAnsi="Arial"/>
                <w:noProof/>
              </w:rPr>
            </w:pPr>
            <w:r w:rsidRPr="004A4D0D">
              <w:rPr>
                <w:rFonts w:ascii="Arial" w:hAnsi="Arial"/>
                <w:noProof/>
              </w:rPr>
              <w:t xml:space="preserve">After </w:t>
            </w:r>
            <w:r w:rsidR="00FE1D59" w:rsidRPr="004A4D0D">
              <w:rPr>
                <w:rFonts w:ascii="Arial" w:hAnsi="Arial"/>
                <w:noProof/>
              </w:rPr>
              <w:t>execution of conditional mobility</w:t>
            </w:r>
            <w:r w:rsidR="00714AE9" w:rsidRPr="004A4D0D">
              <w:rPr>
                <w:rFonts w:ascii="Arial" w:hAnsi="Arial"/>
                <w:noProof/>
              </w:rPr>
              <w:t xml:space="preserve"> (legacy</w:t>
            </w:r>
            <w:r w:rsidR="002D6407" w:rsidRPr="004A4D0D">
              <w:rPr>
                <w:rFonts w:ascii="Arial" w:hAnsi="Arial"/>
                <w:noProof/>
              </w:rPr>
              <w:t>,</w:t>
            </w:r>
            <w:r w:rsidR="00714AE9" w:rsidRPr="004A4D0D">
              <w:rPr>
                <w:rFonts w:ascii="Arial" w:hAnsi="Arial"/>
                <w:noProof/>
              </w:rPr>
              <w:t xml:space="preserve"> LTM</w:t>
            </w:r>
            <w:r w:rsidR="002D6407" w:rsidRPr="004A4D0D">
              <w:rPr>
                <w:rFonts w:ascii="Arial" w:hAnsi="Arial"/>
                <w:noProof/>
              </w:rPr>
              <w:t>, or subsequent CPAC</w:t>
            </w:r>
            <w:r w:rsidR="00714AE9" w:rsidRPr="004A4D0D">
              <w:rPr>
                <w:rFonts w:ascii="Arial" w:hAnsi="Arial"/>
                <w:noProof/>
              </w:rPr>
              <w:t>)</w:t>
            </w:r>
            <w:r w:rsidRPr="004A4D0D">
              <w:rPr>
                <w:rFonts w:ascii="Arial" w:hAnsi="Arial"/>
                <w:noProof/>
              </w:rPr>
              <w:t xml:space="preserve">, without a clear guidance how the C-RNTI is determined, the CU might lose </w:t>
            </w:r>
            <w:r w:rsidRPr="004A4D0D">
              <w:rPr>
                <w:rFonts w:ascii="Arial" w:hAnsi="Arial"/>
                <w:noProof/>
              </w:rPr>
              <w:lastRenderedPageBreak/>
              <w:t>track of the exact C-RNTI and fail in validating a UE during an RRC connection re-establishment or a RRC state transitions.</w:t>
            </w:r>
          </w:p>
        </w:tc>
      </w:tr>
      <w:tr w:rsidR="00C56845" w14:paraId="034AF533" w14:textId="77777777" w:rsidTr="00547111">
        <w:tc>
          <w:tcPr>
            <w:tcW w:w="2694" w:type="dxa"/>
            <w:gridSpan w:val="2"/>
          </w:tcPr>
          <w:p w14:paraId="39D9EB5B" w14:textId="77777777" w:rsidR="00C56845" w:rsidRDefault="00C56845" w:rsidP="00C568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56845" w:rsidRDefault="00C56845" w:rsidP="00C568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84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56845" w:rsidRDefault="00C56845" w:rsidP="00C568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584AAE" w:rsidR="00C56845" w:rsidRDefault="002F3EEE" w:rsidP="00C568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8.3.8.2, 9.2.2.14, 9.4.4</w:t>
            </w:r>
          </w:p>
        </w:tc>
      </w:tr>
      <w:tr w:rsidR="00C5684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56845" w:rsidRDefault="00C56845" w:rsidP="00C568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56845" w:rsidRDefault="00C56845" w:rsidP="00C568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84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56845" w:rsidRDefault="00C56845" w:rsidP="00C568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56845" w:rsidRDefault="00C56845" w:rsidP="00C56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56845" w:rsidRDefault="00C56845" w:rsidP="00C56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56845" w:rsidRDefault="00C56845" w:rsidP="00C568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56845" w:rsidRDefault="00C56845" w:rsidP="00C568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684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56845" w:rsidRDefault="00C56845" w:rsidP="00C568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56845" w:rsidRDefault="00C56845" w:rsidP="00C56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360106" w:rsidR="00C56845" w:rsidRDefault="002F3EEE" w:rsidP="00C56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56845" w:rsidRDefault="00C56845" w:rsidP="00C568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56845" w:rsidRDefault="00C56845" w:rsidP="00C568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684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56845" w:rsidRDefault="00C56845" w:rsidP="00C568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56845" w:rsidRDefault="00C56845" w:rsidP="00C56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5954A6" w:rsidR="00C56845" w:rsidRDefault="002F3EEE" w:rsidP="00C56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56845" w:rsidRDefault="00C56845" w:rsidP="00C568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56845" w:rsidRDefault="00C56845" w:rsidP="00C568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684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56845" w:rsidRDefault="00C56845" w:rsidP="00C568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56845" w:rsidRDefault="00C56845" w:rsidP="00C56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1133E2" w:rsidR="00C56845" w:rsidRDefault="002F3EEE" w:rsidP="00C56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56845" w:rsidRDefault="00C56845" w:rsidP="00C568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56845" w:rsidRDefault="00C56845" w:rsidP="00C568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684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56845" w:rsidRDefault="00C56845" w:rsidP="00C568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56845" w:rsidRDefault="00C56845" w:rsidP="00C56845">
            <w:pPr>
              <w:pStyle w:val="CRCoverPage"/>
              <w:spacing w:after="0"/>
              <w:rPr>
                <w:noProof/>
              </w:rPr>
            </w:pPr>
          </w:p>
        </w:tc>
      </w:tr>
      <w:tr w:rsidR="00C5684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56845" w:rsidRDefault="00C56845" w:rsidP="00C568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56845" w:rsidRDefault="00C56845" w:rsidP="00C568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684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56845" w:rsidRPr="008863B9" w:rsidRDefault="00C56845" w:rsidP="00C568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56845" w:rsidRPr="008863B9" w:rsidRDefault="00C56845" w:rsidP="00C5684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5684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56845" w:rsidRDefault="00C56845" w:rsidP="00C568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56845" w:rsidRDefault="00C56845" w:rsidP="00C568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3CEFC690" w:rsidR="001E41F3" w:rsidRDefault="001E41F3">
      <w:pPr>
        <w:rPr>
          <w:noProof/>
        </w:rPr>
      </w:pPr>
    </w:p>
    <w:p w14:paraId="5F723D6B" w14:textId="77777777" w:rsidR="00434976" w:rsidRPr="00434976" w:rsidRDefault="00434976" w:rsidP="0043497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PMingLiU" w:hAnsi="Arial"/>
          <w:sz w:val="28"/>
          <w:lang w:eastAsia="zh-CN"/>
        </w:rPr>
      </w:pPr>
      <w:bookmarkStart w:id="2" w:name="_Toc45832221"/>
      <w:bookmarkStart w:id="3" w:name="_Toc51763401"/>
      <w:bookmarkStart w:id="4" w:name="_Toc64448564"/>
      <w:bookmarkStart w:id="5" w:name="_Toc66289223"/>
      <w:bookmarkStart w:id="6" w:name="_Toc74154336"/>
      <w:bookmarkStart w:id="7" w:name="_Toc81383080"/>
      <w:bookmarkStart w:id="8" w:name="_Toc88657713"/>
      <w:bookmarkStart w:id="9" w:name="_Toc97910625"/>
      <w:bookmarkStart w:id="10" w:name="_Toc99038264"/>
      <w:bookmarkStart w:id="11" w:name="_Toc99730525"/>
      <w:bookmarkStart w:id="12" w:name="_Toc105510644"/>
      <w:bookmarkStart w:id="13" w:name="_Toc105927176"/>
      <w:bookmarkStart w:id="14" w:name="_Toc106109716"/>
      <w:bookmarkStart w:id="15" w:name="_Toc113835153"/>
      <w:bookmarkStart w:id="16" w:name="_Toc120123996"/>
      <w:bookmarkStart w:id="17" w:name="_Toc138795362"/>
      <w:r w:rsidRPr="00434976">
        <w:rPr>
          <w:rFonts w:ascii="Arial" w:eastAsia="PMingLiU" w:hAnsi="Arial"/>
          <w:sz w:val="28"/>
          <w:lang w:eastAsia="zh-CN"/>
        </w:rPr>
        <w:t>8.3.8</w:t>
      </w:r>
      <w:r w:rsidRPr="00434976">
        <w:rPr>
          <w:rFonts w:ascii="Arial" w:eastAsia="PMingLiU" w:hAnsi="Arial"/>
          <w:sz w:val="28"/>
          <w:lang w:eastAsia="zh-CN"/>
        </w:rPr>
        <w:tab/>
        <w:t>Access Success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3CAB0DCF" w14:textId="77777777" w:rsidR="00434976" w:rsidRPr="00434976" w:rsidRDefault="00434976" w:rsidP="0043497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PMingLiU" w:hAnsi="Arial"/>
          <w:sz w:val="24"/>
          <w:lang w:eastAsia="zh-CN"/>
        </w:rPr>
      </w:pPr>
      <w:bookmarkStart w:id="18" w:name="_Toc45832222"/>
      <w:bookmarkStart w:id="19" w:name="_Toc51763402"/>
      <w:bookmarkStart w:id="20" w:name="_Toc64448565"/>
      <w:bookmarkStart w:id="21" w:name="_Toc66289224"/>
      <w:bookmarkStart w:id="22" w:name="_Toc74154337"/>
      <w:bookmarkStart w:id="23" w:name="_Toc81383081"/>
      <w:bookmarkStart w:id="24" w:name="_Toc88657714"/>
      <w:bookmarkStart w:id="25" w:name="_Toc97910626"/>
      <w:bookmarkStart w:id="26" w:name="_Toc99038265"/>
      <w:bookmarkStart w:id="27" w:name="_Toc99730526"/>
      <w:bookmarkStart w:id="28" w:name="_Toc105510645"/>
      <w:bookmarkStart w:id="29" w:name="_Toc105927177"/>
      <w:bookmarkStart w:id="30" w:name="_Toc106109717"/>
      <w:bookmarkStart w:id="31" w:name="_Toc113835154"/>
      <w:bookmarkStart w:id="32" w:name="_Toc120123997"/>
      <w:bookmarkStart w:id="33" w:name="_Toc138795363"/>
      <w:r w:rsidRPr="00434976">
        <w:rPr>
          <w:rFonts w:ascii="Arial" w:eastAsia="PMingLiU" w:hAnsi="Arial"/>
          <w:sz w:val="24"/>
          <w:lang w:eastAsia="zh-CN"/>
        </w:rPr>
        <w:t>8.3.8.1</w:t>
      </w:r>
      <w:r w:rsidRPr="00434976">
        <w:rPr>
          <w:rFonts w:ascii="Arial" w:eastAsia="PMingLiU" w:hAnsi="Arial"/>
          <w:sz w:val="24"/>
          <w:lang w:eastAsia="zh-CN"/>
        </w:rPr>
        <w:tab/>
        <w:t>General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30054874" w14:textId="77777777" w:rsidR="006C09F5" w:rsidRPr="00EA5FA7" w:rsidRDefault="006C09F5" w:rsidP="006C09F5">
      <w:bookmarkStart w:id="34" w:name="_Toc45832223"/>
      <w:bookmarkStart w:id="35" w:name="_Toc51763403"/>
      <w:bookmarkStart w:id="36" w:name="_Toc64448566"/>
      <w:bookmarkStart w:id="37" w:name="_Toc66289225"/>
      <w:bookmarkStart w:id="38" w:name="_Toc74154338"/>
      <w:bookmarkStart w:id="39" w:name="_Toc81383082"/>
      <w:bookmarkStart w:id="40" w:name="_Toc88657715"/>
      <w:bookmarkStart w:id="41" w:name="_Toc97910627"/>
      <w:bookmarkStart w:id="42" w:name="_Toc99038266"/>
      <w:bookmarkStart w:id="43" w:name="_Toc99730527"/>
      <w:bookmarkStart w:id="44" w:name="_Toc105510646"/>
      <w:bookmarkStart w:id="45" w:name="_Toc105927178"/>
      <w:bookmarkStart w:id="46" w:name="_Toc106109718"/>
      <w:bookmarkStart w:id="47" w:name="_Toc113835155"/>
      <w:bookmarkStart w:id="48" w:name="_Toc120123998"/>
      <w:bookmarkStart w:id="49" w:name="_Toc138795364"/>
      <w:r w:rsidRPr="00EA5FA7">
        <w:t xml:space="preserve">The purpose of the </w:t>
      </w:r>
      <w:r>
        <w:t>Access Success</w:t>
      </w:r>
      <w:r w:rsidRPr="00EA5FA7">
        <w:t xml:space="preserve"> procedure is to enable the gNB-DU to inform the gNB-CU </w:t>
      </w:r>
      <w:r>
        <w:t xml:space="preserve">of which cell the UE has successfully accessed during </w:t>
      </w:r>
      <w:r w:rsidRPr="001352CB">
        <w:t xml:space="preserve">conditional handover </w:t>
      </w:r>
      <w:r>
        <w:t>or</w:t>
      </w:r>
      <w:r w:rsidRPr="00077811">
        <w:t xml:space="preserve"> </w:t>
      </w:r>
      <w:r>
        <w:t>c</w:t>
      </w:r>
      <w:r w:rsidRPr="00E6016D">
        <w:t xml:space="preserve">onditional PSCell </w:t>
      </w:r>
      <w:r>
        <w:t>a</w:t>
      </w:r>
      <w:r w:rsidRPr="00E6016D">
        <w:t>ddition</w:t>
      </w:r>
      <w:r w:rsidRPr="001352CB">
        <w:t xml:space="preserve"> or </w:t>
      </w:r>
      <w:r>
        <w:t xml:space="preserve">conditional </w:t>
      </w:r>
      <w:r w:rsidRPr="001352CB">
        <w:t>PSCell change</w:t>
      </w:r>
      <w:r w:rsidRPr="00EA5FA7">
        <w:t>. The procedure uses UE-associated signalling.</w:t>
      </w:r>
    </w:p>
    <w:p w14:paraId="1A43B1B7" w14:textId="77777777" w:rsidR="00434976" w:rsidRPr="00434976" w:rsidRDefault="00434976" w:rsidP="0043497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PMingLiU" w:hAnsi="Arial"/>
          <w:sz w:val="24"/>
          <w:lang w:eastAsia="zh-CN"/>
        </w:rPr>
      </w:pPr>
      <w:r w:rsidRPr="00434976">
        <w:rPr>
          <w:rFonts w:ascii="Arial" w:eastAsia="PMingLiU" w:hAnsi="Arial"/>
          <w:sz w:val="24"/>
          <w:lang w:eastAsia="zh-CN"/>
        </w:rPr>
        <w:t>8.3.8.2</w:t>
      </w:r>
      <w:r w:rsidRPr="00434976">
        <w:rPr>
          <w:rFonts w:ascii="Arial" w:eastAsia="PMingLiU" w:hAnsi="Arial"/>
          <w:sz w:val="24"/>
          <w:lang w:eastAsia="zh-CN"/>
        </w:rPr>
        <w:tab/>
        <w:t>Successful Operation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32056BD5" w14:textId="77777777" w:rsidR="00434976" w:rsidRPr="00434976" w:rsidRDefault="00434976" w:rsidP="0043497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PMingLiU" w:hAnsi="Arial"/>
          <w:b/>
          <w:lang w:eastAsia="zh-CN"/>
        </w:rPr>
      </w:pPr>
      <w:r w:rsidRPr="00434976">
        <w:rPr>
          <w:rFonts w:ascii="Arial" w:eastAsia="PMingLiU" w:hAnsi="Arial"/>
          <w:b/>
          <w:lang w:eastAsia="ko-KR"/>
        </w:rPr>
        <w:object w:dxaOrig="6826" w:dyaOrig="2521" w14:anchorId="4E8500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.25pt;height:126.5pt" o:ole="">
            <v:imagedata r:id="rId12" o:title=""/>
          </v:shape>
          <o:OLEObject Type="Embed" ProgID="Visio.Drawing.15" ShapeID="_x0000_i1025" DrawAspect="Content" ObjectID="_1769864224" r:id="rId13"/>
        </w:object>
      </w:r>
    </w:p>
    <w:p w14:paraId="1506A69E" w14:textId="77777777" w:rsidR="00434976" w:rsidRPr="00434976" w:rsidRDefault="00434976" w:rsidP="0043497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PMingLiU" w:hAnsi="Arial"/>
          <w:b/>
          <w:lang w:eastAsia="ko-KR"/>
        </w:rPr>
      </w:pPr>
      <w:r w:rsidRPr="00434976">
        <w:rPr>
          <w:rFonts w:ascii="Arial" w:eastAsia="PMingLiU" w:hAnsi="Arial"/>
          <w:b/>
          <w:lang w:eastAsia="ko-KR"/>
        </w:rPr>
        <w:t xml:space="preserve">Figure 8.3.8.2-1: Access Success procedure. Successful operation. </w:t>
      </w:r>
    </w:p>
    <w:p w14:paraId="3B32C5E1" w14:textId="77777777" w:rsidR="00434976" w:rsidRPr="00434976" w:rsidRDefault="00434976" w:rsidP="00434976">
      <w:pPr>
        <w:overflowPunct w:val="0"/>
        <w:autoSpaceDE w:val="0"/>
        <w:autoSpaceDN w:val="0"/>
        <w:adjustRightInd w:val="0"/>
        <w:textAlignment w:val="baseline"/>
        <w:rPr>
          <w:rFonts w:eastAsia="PMingLiU"/>
          <w:lang w:eastAsia="ko-KR"/>
        </w:rPr>
      </w:pPr>
      <w:r w:rsidRPr="00434976">
        <w:rPr>
          <w:rFonts w:eastAsia="PMingLiU"/>
          <w:lang w:eastAsia="ko-KR"/>
        </w:rPr>
        <w:t xml:space="preserve">The gNB-DU initiates the procedure by sending a ACCESS SUCCESS message. </w:t>
      </w:r>
    </w:p>
    <w:p w14:paraId="25DE1159" w14:textId="7825CCF6" w:rsidR="00434976" w:rsidRPr="00434976" w:rsidRDefault="006C09F5" w:rsidP="00434976">
      <w:pPr>
        <w:overflowPunct w:val="0"/>
        <w:autoSpaceDE w:val="0"/>
        <w:autoSpaceDN w:val="0"/>
        <w:adjustRightInd w:val="0"/>
        <w:textAlignment w:val="baseline"/>
        <w:rPr>
          <w:rFonts w:eastAsia="PMingLiU"/>
          <w:lang w:eastAsia="ko-KR"/>
        </w:rPr>
      </w:pPr>
      <w:r>
        <w:t xml:space="preserve">Upon reception of the ACCESS SUCCESS message, the gNB-CU shall consider that the UE successfully accessed the cell indicated by the included </w:t>
      </w:r>
      <w:r>
        <w:rPr>
          <w:i/>
          <w:iCs/>
        </w:rPr>
        <w:t xml:space="preserve">NR CGI </w:t>
      </w:r>
      <w:r>
        <w:t xml:space="preserve">IE in this </w:t>
      </w:r>
      <w:r w:rsidRPr="00E12BFE">
        <w:t xml:space="preserve">gNB-DU and consider all the other CHO preparations </w:t>
      </w:r>
      <w:r>
        <w:t>or</w:t>
      </w:r>
      <w:r w:rsidRPr="00077811">
        <w:t xml:space="preserve"> </w:t>
      </w:r>
      <w:r>
        <w:t>c</w:t>
      </w:r>
      <w:r w:rsidRPr="00E6016D">
        <w:t xml:space="preserve">onditional PSCell </w:t>
      </w:r>
      <w:r>
        <w:t>a</w:t>
      </w:r>
      <w:r w:rsidRPr="00E6016D">
        <w:t>ddition</w:t>
      </w:r>
      <w:r w:rsidRPr="00E12BFE">
        <w:t xml:space="preserve"> or conditional PSCell change preparations accepted for this UE under the </w:t>
      </w:r>
      <w:r w:rsidRPr="00E12BFE">
        <w:rPr>
          <w:lang w:val="en-US" w:eastAsia="zh-CN"/>
        </w:rPr>
        <w:t xml:space="preserve">same </w:t>
      </w:r>
      <w:r w:rsidRPr="00E12BFE">
        <w:rPr>
          <w:lang w:val="en-US" w:eastAsia="ja-JP"/>
        </w:rPr>
        <w:t>UE-associated signaling</w:t>
      </w:r>
      <w:r w:rsidRPr="00E12BFE">
        <w:rPr>
          <w:lang w:val="en-US"/>
        </w:rPr>
        <w:t xml:space="preserve"> connection</w:t>
      </w:r>
      <w:r w:rsidRPr="00E12BFE">
        <w:t xml:space="preserve"> in this gNB-DU as cancelled.</w:t>
      </w:r>
      <w:ins w:id="50" w:author="Google (Jing)" w:date="2024-01-16T11:13:00Z">
        <w:r w:rsidR="006E3EB5" w:rsidRPr="00434976">
          <w:rPr>
            <w:rFonts w:eastAsia="PMingLiU"/>
            <w:lang w:eastAsia="ko-KR"/>
          </w:rPr>
          <w:t xml:space="preserve"> Upon reception of the ACCESS SUCCESS message, the gNB-CU shall, if supported, consider that the UE context corresponding to the included </w:t>
        </w:r>
        <w:r w:rsidR="006E3EB5" w:rsidRPr="00434976">
          <w:rPr>
            <w:rFonts w:eastAsia="PMingLiU"/>
            <w:i/>
            <w:lang w:eastAsia="ko-KR"/>
          </w:rPr>
          <w:t>C-RNTI</w:t>
        </w:r>
        <w:r w:rsidR="006E3EB5" w:rsidRPr="00434976">
          <w:rPr>
            <w:rFonts w:eastAsia="PMingLiU"/>
            <w:lang w:eastAsia="ko-KR"/>
          </w:rPr>
          <w:t xml:space="preserve"> IE is </w:t>
        </w:r>
      </w:ins>
      <w:ins w:id="51" w:author="Google (Jing)" w:date="2024-02-08T11:23:00Z">
        <w:r w:rsidR="00EE4716">
          <w:rPr>
            <w:rFonts w:eastAsia="PMingLiU"/>
            <w:lang w:eastAsia="ko-KR"/>
          </w:rPr>
          <w:t>active</w:t>
        </w:r>
      </w:ins>
      <w:ins w:id="52" w:author="Google (Jing)" w:date="2024-01-16T11:13:00Z">
        <w:r w:rsidR="006E3EB5" w:rsidRPr="00434976">
          <w:rPr>
            <w:rFonts w:eastAsia="PMingLiU"/>
            <w:lang w:eastAsia="ko-KR"/>
          </w:rPr>
          <w:t>.</w:t>
        </w:r>
      </w:ins>
    </w:p>
    <w:p w14:paraId="534C372E" w14:textId="77777777" w:rsidR="00434976" w:rsidRPr="00434976" w:rsidRDefault="00434976" w:rsidP="00434976">
      <w:pPr>
        <w:overflowPunct w:val="0"/>
        <w:autoSpaceDE w:val="0"/>
        <w:autoSpaceDN w:val="0"/>
        <w:adjustRightInd w:val="0"/>
        <w:textAlignment w:val="baseline"/>
        <w:rPr>
          <w:rFonts w:eastAsia="PMingLiU"/>
          <w:b/>
          <w:bCs/>
          <w:lang w:eastAsia="ko-KR"/>
        </w:rPr>
      </w:pPr>
      <w:r w:rsidRPr="00434976">
        <w:rPr>
          <w:rFonts w:eastAsia="PMingLiU"/>
          <w:b/>
          <w:bCs/>
          <w:lang w:eastAsia="ko-KR"/>
        </w:rPr>
        <w:t>Interaction with other procedure:</w:t>
      </w:r>
    </w:p>
    <w:p w14:paraId="2DEDD43A" w14:textId="77777777" w:rsidR="00434976" w:rsidRPr="00434976" w:rsidRDefault="00434976" w:rsidP="00434976">
      <w:pPr>
        <w:overflowPunct w:val="0"/>
        <w:autoSpaceDE w:val="0"/>
        <w:autoSpaceDN w:val="0"/>
        <w:adjustRightInd w:val="0"/>
        <w:textAlignment w:val="baseline"/>
        <w:rPr>
          <w:rFonts w:eastAsia="PMingLiU"/>
          <w:lang w:eastAsia="ko-KR"/>
        </w:rPr>
      </w:pPr>
      <w:r w:rsidRPr="00434976">
        <w:rPr>
          <w:rFonts w:eastAsia="PMingLiU"/>
          <w:lang w:eastAsia="ko-KR"/>
        </w:rPr>
        <w:t>The gNB-CU may initiate UE Context Release procedure toward the other signalling connections or other candidate gNB-DUs for this UE, if any.</w:t>
      </w:r>
    </w:p>
    <w:p w14:paraId="17F379DB" w14:textId="77777777" w:rsidR="00434976" w:rsidRPr="00434976" w:rsidRDefault="00434976" w:rsidP="0043497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PMingLiU" w:hAnsi="Arial"/>
          <w:sz w:val="24"/>
          <w:lang w:eastAsia="zh-CN"/>
        </w:rPr>
      </w:pPr>
      <w:bookmarkStart w:id="53" w:name="_Toc45832224"/>
      <w:bookmarkStart w:id="54" w:name="_Toc51763404"/>
      <w:bookmarkStart w:id="55" w:name="_Toc64448567"/>
      <w:bookmarkStart w:id="56" w:name="_Toc66289226"/>
      <w:bookmarkStart w:id="57" w:name="_Toc74154339"/>
      <w:bookmarkStart w:id="58" w:name="_Toc81383083"/>
      <w:bookmarkStart w:id="59" w:name="_Toc88657716"/>
      <w:bookmarkStart w:id="60" w:name="_Toc97910628"/>
      <w:bookmarkStart w:id="61" w:name="_Toc99038267"/>
      <w:bookmarkStart w:id="62" w:name="_Toc99730528"/>
      <w:bookmarkStart w:id="63" w:name="_Toc105510647"/>
      <w:bookmarkStart w:id="64" w:name="_Toc105927179"/>
      <w:bookmarkStart w:id="65" w:name="_Toc106109719"/>
      <w:bookmarkStart w:id="66" w:name="_Toc113835156"/>
      <w:bookmarkStart w:id="67" w:name="_Toc120123999"/>
      <w:bookmarkStart w:id="68" w:name="_Toc138795365"/>
      <w:r w:rsidRPr="00434976">
        <w:rPr>
          <w:rFonts w:ascii="Arial" w:eastAsia="PMingLiU" w:hAnsi="Arial"/>
          <w:sz w:val="24"/>
          <w:lang w:eastAsia="zh-CN"/>
        </w:rPr>
        <w:t>8.3.8.3</w:t>
      </w:r>
      <w:r w:rsidRPr="00434976">
        <w:rPr>
          <w:rFonts w:ascii="Arial" w:eastAsia="PMingLiU" w:hAnsi="Arial"/>
          <w:sz w:val="24"/>
          <w:lang w:eastAsia="zh-CN"/>
        </w:rPr>
        <w:tab/>
        <w:t>Abnormal Conditions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729696A7" w14:textId="77777777" w:rsidR="00434976" w:rsidRPr="00434976" w:rsidRDefault="00434976" w:rsidP="00434976">
      <w:pPr>
        <w:overflowPunct w:val="0"/>
        <w:autoSpaceDE w:val="0"/>
        <w:autoSpaceDN w:val="0"/>
        <w:adjustRightInd w:val="0"/>
        <w:textAlignment w:val="baseline"/>
        <w:rPr>
          <w:rFonts w:eastAsia="PMingLiU"/>
          <w:lang w:eastAsia="ko-KR"/>
        </w:rPr>
      </w:pPr>
      <w:r w:rsidRPr="00434976">
        <w:rPr>
          <w:rFonts w:eastAsia="PMingLiU"/>
          <w:lang w:eastAsia="ko-KR"/>
        </w:rPr>
        <w:t>If the ACCESS SUCCESS message refers to a context that does not exist, the gNB-CU shall ignore the message.</w:t>
      </w:r>
    </w:p>
    <w:p w14:paraId="161E8B8B" w14:textId="77777777" w:rsidR="00434976" w:rsidRPr="00434976" w:rsidRDefault="00434976" w:rsidP="00434976">
      <w:pPr>
        <w:jc w:val="center"/>
        <w:rPr>
          <w:rFonts w:eastAsia="PMingLiU"/>
          <w:b/>
          <w:color w:val="FF0000"/>
        </w:rPr>
      </w:pPr>
    </w:p>
    <w:p w14:paraId="2CDC052D" w14:textId="77777777" w:rsidR="00434976" w:rsidRPr="00434976" w:rsidRDefault="00434976" w:rsidP="00434976">
      <w:pPr>
        <w:jc w:val="center"/>
        <w:rPr>
          <w:rFonts w:eastAsia="PMingLiU"/>
          <w:b/>
          <w:color w:val="FF0000"/>
        </w:rPr>
      </w:pPr>
      <w:r w:rsidRPr="00434976">
        <w:rPr>
          <w:rFonts w:eastAsia="PMingLiU"/>
          <w:b/>
          <w:color w:val="FF0000"/>
        </w:rPr>
        <w:t>&lt;&lt;&lt;&lt;&lt;&lt; NEXT CHANGE &gt;&gt;&gt;&gt;&gt;&gt;</w:t>
      </w:r>
    </w:p>
    <w:p w14:paraId="0FBF533C" w14:textId="77777777" w:rsidR="00434976" w:rsidRPr="00434976" w:rsidRDefault="00434976" w:rsidP="0043497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PMingLiU" w:hAnsi="Arial"/>
          <w:sz w:val="24"/>
          <w:lang w:eastAsia="zh-CN"/>
        </w:rPr>
      </w:pPr>
      <w:bookmarkStart w:id="69" w:name="_Toc45832367"/>
      <w:bookmarkStart w:id="70" w:name="_Toc51763620"/>
      <w:bookmarkStart w:id="71" w:name="_Toc64448786"/>
      <w:bookmarkStart w:id="72" w:name="_Toc66289445"/>
      <w:bookmarkStart w:id="73" w:name="_Toc74154558"/>
      <w:bookmarkStart w:id="74" w:name="_Toc81383302"/>
      <w:bookmarkStart w:id="75" w:name="_Toc88657935"/>
      <w:bookmarkStart w:id="76" w:name="_Toc97910847"/>
      <w:bookmarkStart w:id="77" w:name="_Toc99038567"/>
      <w:bookmarkStart w:id="78" w:name="_Toc99730830"/>
      <w:bookmarkStart w:id="79" w:name="_Toc105510959"/>
      <w:bookmarkStart w:id="80" w:name="_Toc105927491"/>
      <w:bookmarkStart w:id="81" w:name="_Toc106110031"/>
      <w:bookmarkStart w:id="82" w:name="_Toc113835468"/>
      <w:bookmarkStart w:id="83" w:name="_Toc120124315"/>
      <w:bookmarkStart w:id="84" w:name="_Toc138795681"/>
      <w:r w:rsidRPr="00434976">
        <w:rPr>
          <w:rFonts w:ascii="Arial" w:eastAsia="PMingLiU" w:hAnsi="Arial"/>
          <w:sz w:val="24"/>
          <w:lang w:eastAsia="zh-CN"/>
        </w:rPr>
        <w:t>9.2.2.14</w:t>
      </w:r>
      <w:r w:rsidRPr="00434976">
        <w:rPr>
          <w:rFonts w:ascii="Arial" w:eastAsia="PMingLiU" w:hAnsi="Arial"/>
          <w:sz w:val="24"/>
          <w:lang w:eastAsia="zh-CN"/>
        </w:rPr>
        <w:tab/>
        <w:t>ACCESS SUCCESS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5510B37D" w14:textId="46C82E01" w:rsidR="009C0D06" w:rsidRPr="00EA5FA7" w:rsidRDefault="00620E43" w:rsidP="009C0D06">
      <w:pPr>
        <w:widowControl w:val="0"/>
        <w:rPr>
          <w:lang w:eastAsia="zh-CN"/>
        </w:rPr>
      </w:pPr>
      <w:r w:rsidRPr="00EA5FA7">
        <w:rPr>
          <w:lang w:eastAsia="zh-CN"/>
        </w:rPr>
        <w:t xml:space="preserve">This message is sent by the gNB-DU to </w:t>
      </w:r>
      <w:r>
        <w:rPr>
          <w:lang w:eastAsia="zh-CN"/>
        </w:rPr>
        <w:t xml:space="preserve">inform </w:t>
      </w:r>
      <w:r w:rsidRPr="00EA5FA7">
        <w:rPr>
          <w:lang w:eastAsia="zh-CN"/>
        </w:rPr>
        <w:t xml:space="preserve">the gNB-CU </w:t>
      </w:r>
      <w:r w:rsidRPr="001352CB">
        <w:rPr>
          <w:lang w:eastAsia="zh-CN"/>
        </w:rPr>
        <w:t xml:space="preserve">of which cell the UE has successfully accessed during conditional handover </w:t>
      </w:r>
      <w:r>
        <w:t>or</w:t>
      </w:r>
      <w:r w:rsidRPr="00077811">
        <w:t xml:space="preserve"> </w:t>
      </w:r>
      <w:r>
        <w:t>c</w:t>
      </w:r>
      <w:r w:rsidRPr="00E6016D">
        <w:t xml:space="preserve">onditional PSCell </w:t>
      </w:r>
      <w:r>
        <w:t>a</w:t>
      </w:r>
      <w:r w:rsidRPr="00E6016D">
        <w:t>ddition</w:t>
      </w:r>
      <w:r w:rsidRPr="001352CB">
        <w:rPr>
          <w:lang w:eastAsia="zh-CN"/>
        </w:rPr>
        <w:t xml:space="preserve"> or conditional PSCell change</w:t>
      </w:r>
      <w:r w:rsidRPr="00EA5FA7">
        <w:rPr>
          <w:lang w:eastAsia="zh-CN"/>
        </w:rPr>
        <w:t>.</w:t>
      </w:r>
    </w:p>
    <w:p w14:paraId="37FF6199" w14:textId="77777777" w:rsidR="00434976" w:rsidRPr="00434976" w:rsidRDefault="00434976" w:rsidP="00434976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zh-CN"/>
        </w:rPr>
      </w:pPr>
      <w:r w:rsidRPr="00434976">
        <w:rPr>
          <w:rFonts w:eastAsia="PMingLiU"/>
          <w:lang w:eastAsia="zh-CN"/>
        </w:rPr>
        <w:lastRenderedPageBreak/>
        <w:t xml:space="preserve">Direction: gNB-DU </w:t>
      </w:r>
      <w:r w:rsidRPr="00434976">
        <w:rPr>
          <w:rFonts w:eastAsia="PMingLiU"/>
          <w:lang w:eastAsia="zh-CN"/>
        </w:rPr>
        <w:sym w:font="Symbol" w:char="F0AE"/>
      </w:r>
      <w:r w:rsidRPr="00434976">
        <w:rPr>
          <w:rFonts w:eastAsia="PMingLiU"/>
          <w:lang w:eastAsia="zh-CN"/>
        </w:rPr>
        <w:t xml:space="preserve"> gNB-CU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8"/>
        <w:gridCol w:w="1081"/>
        <w:gridCol w:w="1081"/>
        <w:gridCol w:w="1512"/>
        <w:gridCol w:w="1728"/>
        <w:gridCol w:w="1081"/>
        <w:gridCol w:w="1077"/>
      </w:tblGrid>
      <w:tr w:rsidR="00434976" w:rsidRPr="00434976" w14:paraId="69B920B9" w14:textId="77777777" w:rsidTr="00080DB9">
        <w:tc>
          <w:tcPr>
            <w:tcW w:w="1110" w:type="pct"/>
          </w:tcPr>
          <w:p w14:paraId="5B4FFE20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eastAsia="ja-JP"/>
              </w:rPr>
            </w:pPr>
            <w:r w:rsidRPr="00434976">
              <w:rPr>
                <w:rFonts w:ascii="Arial" w:eastAsia="PMingLiU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26D4FFC5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eastAsia="ja-JP"/>
              </w:rPr>
            </w:pPr>
            <w:r w:rsidRPr="00434976">
              <w:rPr>
                <w:rFonts w:ascii="Arial" w:eastAsia="PMingLiU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556" w:type="pct"/>
          </w:tcPr>
          <w:p w14:paraId="546502DB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eastAsia="ja-JP"/>
              </w:rPr>
            </w:pPr>
            <w:r w:rsidRPr="00434976">
              <w:rPr>
                <w:rFonts w:ascii="Arial" w:eastAsia="PMingLiU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778" w:type="pct"/>
          </w:tcPr>
          <w:p w14:paraId="422B60AD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eastAsia="ja-JP"/>
              </w:rPr>
            </w:pPr>
            <w:r w:rsidRPr="00434976">
              <w:rPr>
                <w:rFonts w:ascii="Arial" w:eastAsia="PMingLiU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889" w:type="pct"/>
          </w:tcPr>
          <w:p w14:paraId="1528B3E1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eastAsia="ja-JP"/>
              </w:rPr>
            </w:pPr>
            <w:r w:rsidRPr="00434976">
              <w:rPr>
                <w:rFonts w:ascii="Arial" w:eastAsia="PMingLiU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556" w:type="pct"/>
          </w:tcPr>
          <w:p w14:paraId="558968D9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eastAsia="ja-JP"/>
              </w:rPr>
            </w:pPr>
            <w:r w:rsidRPr="00434976">
              <w:rPr>
                <w:rFonts w:ascii="Arial" w:eastAsia="PMingLiU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554" w:type="pct"/>
          </w:tcPr>
          <w:p w14:paraId="138829D2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eastAsia="ja-JP"/>
              </w:rPr>
            </w:pPr>
            <w:r w:rsidRPr="00434976">
              <w:rPr>
                <w:rFonts w:ascii="Arial" w:eastAsia="PMingLiU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434976" w:rsidRPr="00434976" w14:paraId="77CF6870" w14:textId="77777777" w:rsidTr="00080DB9">
        <w:tc>
          <w:tcPr>
            <w:tcW w:w="1110" w:type="pct"/>
          </w:tcPr>
          <w:p w14:paraId="7E294553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/>
                <w:sz w:val="18"/>
                <w:lang w:eastAsia="ja-JP"/>
              </w:rPr>
            </w:pPr>
            <w:r w:rsidRPr="00434976">
              <w:rPr>
                <w:rFonts w:ascii="Arial" w:eastAsia="PMingLiU" w:hAnsi="Arial"/>
                <w:sz w:val="18"/>
                <w:lang w:eastAsia="ja-JP"/>
              </w:rPr>
              <w:t>Message Type</w:t>
            </w:r>
          </w:p>
        </w:tc>
        <w:tc>
          <w:tcPr>
            <w:tcW w:w="556" w:type="pct"/>
          </w:tcPr>
          <w:p w14:paraId="1055857B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/>
                <w:sz w:val="18"/>
                <w:lang w:eastAsia="ja-JP"/>
              </w:rPr>
            </w:pPr>
            <w:r w:rsidRPr="00434976">
              <w:rPr>
                <w:rFonts w:ascii="Arial" w:eastAsia="PMingLiU" w:hAnsi="Arial"/>
                <w:sz w:val="18"/>
                <w:lang w:eastAsia="ja-JP"/>
              </w:rPr>
              <w:t>M</w:t>
            </w:r>
          </w:p>
        </w:tc>
        <w:tc>
          <w:tcPr>
            <w:tcW w:w="556" w:type="pct"/>
          </w:tcPr>
          <w:p w14:paraId="3BEE6AC5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/>
                <w:sz w:val="18"/>
                <w:lang w:eastAsia="ja-JP"/>
              </w:rPr>
            </w:pPr>
          </w:p>
        </w:tc>
        <w:tc>
          <w:tcPr>
            <w:tcW w:w="778" w:type="pct"/>
          </w:tcPr>
          <w:p w14:paraId="4482CC0D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/>
                <w:sz w:val="18"/>
                <w:lang w:eastAsia="ja-JP"/>
              </w:rPr>
            </w:pPr>
            <w:r w:rsidRPr="00434976">
              <w:rPr>
                <w:rFonts w:ascii="Arial" w:eastAsia="PMingLiU" w:hAnsi="Arial"/>
                <w:sz w:val="18"/>
                <w:lang w:eastAsia="ja-JP"/>
              </w:rPr>
              <w:t>9.3.1.1</w:t>
            </w:r>
          </w:p>
        </w:tc>
        <w:tc>
          <w:tcPr>
            <w:tcW w:w="889" w:type="pct"/>
          </w:tcPr>
          <w:p w14:paraId="68DAE94F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/>
                <w:sz w:val="18"/>
                <w:lang w:eastAsia="ja-JP"/>
              </w:rPr>
            </w:pPr>
          </w:p>
        </w:tc>
        <w:tc>
          <w:tcPr>
            <w:tcW w:w="556" w:type="pct"/>
          </w:tcPr>
          <w:p w14:paraId="31356CB1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ja-JP"/>
              </w:rPr>
            </w:pPr>
            <w:r w:rsidRPr="00434976">
              <w:rPr>
                <w:rFonts w:ascii="Arial" w:eastAsia="PMingLiU" w:hAnsi="Arial"/>
                <w:sz w:val="18"/>
                <w:lang w:eastAsia="ja-JP"/>
              </w:rPr>
              <w:t>YES</w:t>
            </w:r>
          </w:p>
        </w:tc>
        <w:tc>
          <w:tcPr>
            <w:tcW w:w="554" w:type="pct"/>
          </w:tcPr>
          <w:p w14:paraId="699798D7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ja-JP"/>
              </w:rPr>
            </w:pPr>
            <w:r w:rsidRPr="00434976">
              <w:rPr>
                <w:rFonts w:ascii="Arial" w:eastAsia="PMingLiU" w:hAnsi="Arial"/>
                <w:sz w:val="18"/>
                <w:lang w:eastAsia="ja-JP"/>
              </w:rPr>
              <w:t>ignore</w:t>
            </w:r>
          </w:p>
        </w:tc>
      </w:tr>
      <w:tr w:rsidR="00434976" w:rsidRPr="00434976" w14:paraId="301AD066" w14:textId="77777777" w:rsidTr="00080DB9">
        <w:tc>
          <w:tcPr>
            <w:tcW w:w="1110" w:type="pct"/>
          </w:tcPr>
          <w:p w14:paraId="6AE685F3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34976">
              <w:rPr>
                <w:rFonts w:ascii="Arial" w:eastAsia="Batang" w:hAnsi="Arial"/>
                <w:bCs/>
                <w:sz w:val="18"/>
                <w:lang w:eastAsia="ko-KR"/>
              </w:rPr>
              <w:t>gNB-CU</w:t>
            </w:r>
            <w:r w:rsidRPr="00434976">
              <w:rPr>
                <w:rFonts w:ascii="Arial" w:eastAsia="PMingLiU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556" w:type="pct"/>
          </w:tcPr>
          <w:p w14:paraId="28AD9F75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34976">
              <w:rPr>
                <w:rFonts w:ascii="Arial" w:eastAsia="PMingLiU" w:hAnsi="Arial"/>
                <w:sz w:val="18"/>
                <w:lang w:eastAsia="zh-CN"/>
              </w:rPr>
              <w:t>M</w:t>
            </w:r>
          </w:p>
        </w:tc>
        <w:tc>
          <w:tcPr>
            <w:tcW w:w="556" w:type="pct"/>
          </w:tcPr>
          <w:p w14:paraId="27CB1FCD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/>
                <w:sz w:val="18"/>
                <w:lang w:eastAsia="ja-JP"/>
              </w:rPr>
            </w:pPr>
          </w:p>
        </w:tc>
        <w:tc>
          <w:tcPr>
            <w:tcW w:w="778" w:type="pct"/>
          </w:tcPr>
          <w:p w14:paraId="368FBC36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/>
                <w:sz w:val="18"/>
                <w:lang w:eastAsia="ja-JP"/>
              </w:rPr>
            </w:pPr>
            <w:r w:rsidRPr="00434976">
              <w:rPr>
                <w:rFonts w:ascii="Arial" w:eastAsia="PMingLiU" w:hAnsi="Arial"/>
                <w:sz w:val="18"/>
                <w:lang w:eastAsia="ko-KR"/>
              </w:rPr>
              <w:t>9.3.1.4</w:t>
            </w:r>
          </w:p>
        </w:tc>
        <w:tc>
          <w:tcPr>
            <w:tcW w:w="889" w:type="pct"/>
          </w:tcPr>
          <w:p w14:paraId="43343B0F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/>
                <w:sz w:val="18"/>
                <w:lang w:eastAsia="ja-JP"/>
              </w:rPr>
            </w:pPr>
          </w:p>
        </w:tc>
        <w:tc>
          <w:tcPr>
            <w:tcW w:w="556" w:type="pct"/>
          </w:tcPr>
          <w:p w14:paraId="45CA8750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34976">
              <w:rPr>
                <w:rFonts w:ascii="Arial" w:eastAsia="PMingLiU" w:hAnsi="Arial"/>
                <w:sz w:val="18"/>
                <w:lang w:eastAsia="ko-KR"/>
              </w:rPr>
              <w:t>YES</w:t>
            </w:r>
          </w:p>
        </w:tc>
        <w:tc>
          <w:tcPr>
            <w:tcW w:w="554" w:type="pct"/>
          </w:tcPr>
          <w:p w14:paraId="05B5F23D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ja-JP"/>
              </w:rPr>
            </w:pPr>
            <w:r w:rsidRPr="00434976">
              <w:rPr>
                <w:rFonts w:ascii="Arial" w:eastAsia="PMingLiU" w:hAnsi="Arial"/>
                <w:sz w:val="18"/>
                <w:lang w:eastAsia="ko-KR"/>
              </w:rPr>
              <w:t>reject</w:t>
            </w:r>
          </w:p>
        </w:tc>
      </w:tr>
      <w:tr w:rsidR="00434976" w:rsidRPr="00434976" w14:paraId="1067EA1D" w14:textId="77777777" w:rsidTr="00080DB9">
        <w:tc>
          <w:tcPr>
            <w:tcW w:w="1110" w:type="pct"/>
          </w:tcPr>
          <w:p w14:paraId="0FB9A26A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/>
                <w:sz w:val="18"/>
                <w:lang w:val="fr-FR" w:eastAsia="ja-JP"/>
              </w:rPr>
            </w:pPr>
            <w:r w:rsidRPr="00434976">
              <w:rPr>
                <w:rFonts w:ascii="Arial" w:eastAsia="Batang" w:hAnsi="Arial"/>
                <w:bCs/>
                <w:sz w:val="18"/>
                <w:lang w:val="fr-FR" w:eastAsia="ko-KR"/>
              </w:rPr>
              <w:t>gNB-DU UE F1AP ID</w:t>
            </w:r>
          </w:p>
        </w:tc>
        <w:tc>
          <w:tcPr>
            <w:tcW w:w="556" w:type="pct"/>
          </w:tcPr>
          <w:p w14:paraId="5F986950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/>
                <w:sz w:val="18"/>
                <w:lang w:eastAsia="ja-JP"/>
              </w:rPr>
            </w:pPr>
            <w:r w:rsidRPr="00434976">
              <w:rPr>
                <w:rFonts w:ascii="Arial" w:eastAsia="PMingLiU" w:hAnsi="Arial"/>
                <w:sz w:val="18"/>
                <w:lang w:eastAsia="zh-CN"/>
              </w:rPr>
              <w:t>M</w:t>
            </w:r>
          </w:p>
        </w:tc>
        <w:tc>
          <w:tcPr>
            <w:tcW w:w="556" w:type="pct"/>
          </w:tcPr>
          <w:p w14:paraId="750D13BA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/>
                <w:sz w:val="18"/>
                <w:lang w:eastAsia="ja-JP"/>
              </w:rPr>
            </w:pPr>
          </w:p>
        </w:tc>
        <w:tc>
          <w:tcPr>
            <w:tcW w:w="778" w:type="pct"/>
          </w:tcPr>
          <w:p w14:paraId="11BAB578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/>
                <w:sz w:val="18"/>
                <w:lang w:eastAsia="ja-JP"/>
              </w:rPr>
            </w:pPr>
            <w:r w:rsidRPr="00434976">
              <w:rPr>
                <w:rFonts w:ascii="Arial" w:eastAsia="PMingLiU" w:hAnsi="Arial"/>
                <w:sz w:val="18"/>
                <w:lang w:eastAsia="ko-KR"/>
              </w:rPr>
              <w:t>9.3.1.5</w:t>
            </w:r>
          </w:p>
        </w:tc>
        <w:tc>
          <w:tcPr>
            <w:tcW w:w="889" w:type="pct"/>
          </w:tcPr>
          <w:p w14:paraId="42D0697A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/>
                <w:sz w:val="18"/>
                <w:lang w:eastAsia="ja-JP"/>
              </w:rPr>
            </w:pPr>
          </w:p>
        </w:tc>
        <w:tc>
          <w:tcPr>
            <w:tcW w:w="556" w:type="pct"/>
          </w:tcPr>
          <w:p w14:paraId="506B3F97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ja-JP"/>
              </w:rPr>
            </w:pPr>
            <w:r w:rsidRPr="00434976">
              <w:rPr>
                <w:rFonts w:ascii="Arial" w:eastAsia="PMingLiU" w:hAnsi="Arial"/>
                <w:sz w:val="18"/>
                <w:lang w:eastAsia="ko-KR"/>
              </w:rPr>
              <w:t>YES</w:t>
            </w:r>
          </w:p>
        </w:tc>
        <w:tc>
          <w:tcPr>
            <w:tcW w:w="554" w:type="pct"/>
          </w:tcPr>
          <w:p w14:paraId="3D736EA1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ja-JP"/>
              </w:rPr>
            </w:pPr>
            <w:r w:rsidRPr="00434976">
              <w:rPr>
                <w:rFonts w:ascii="Arial" w:eastAsia="PMingLiU" w:hAnsi="Arial"/>
                <w:sz w:val="18"/>
                <w:lang w:eastAsia="ko-KR"/>
              </w:rPr>
              <w:t>reject</w:t>
            </w:r>
          </w:p>
        </w:tc>
      </w:tr>
      <w:tr w:rsidR="00434976" w:rsidRPr="00434976" w14:paraId="5611CDD8" w14:textId="77777777" w:rsidTr="00080DB9">
        <w:tc>
          <w:tcPr>
            <w:tcW w:w="1110" w:type="pct"/>
          </w:tcPr>
          <w:p w14:paraId="7D8D02EB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/>
                <w:sz w:val="18"/>
                <w:lang w:eastAsia="ja-JP"/>
              </w:rPr>
            </w:pPr>
            <w:r w:rsidRPr="00434976">
              <w:rPr>
                <w:rFonts w:ascii="Arial" w:eastAsia="PMingLiU" w:hAnsi="Arial"/>
                <w:sz w:val="18"/>
                <w:lang w:eastAsia="ko-KR"/>
              </w:rPr>
              <w:t>NR CGI</w:t>
            </w:r>
          </w:p>
        </w:tc>
        <w:tc>
          <w:tcPr>
            <w:tcW w:w="556" w:type="pct"/>
          </w:tcPr>
          <w:p w14:paraId="25B5EDE7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/>
                <w:sz w:val="18"/>
                <w:lang w:eastAsia="ja-JP"/>
              </w:rPr>
            </w:pPr>
            <w:r w:rsidRPr="00434976">
              <w:rPr>
                <w:rFonts w:ascii="Arial" w:eastAsia="PMingLiU" w:hAnsi="Arial"/>
                <w:sz w:val="18"/>
                <w:lang w:eastAsia="ko-KR"/>
              </w:rPr>
              <w:t>M</w:t>
            </w:r>
          </w:p>
        </w:tc>
        <w:tc>
          <w:tcPr>
            <w:tcW w:w="556" w:type="pct"/>
          </w:tcPr>
          <w:p w14:paraId="4F748C8F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/>
                <w:i/>
                <w:sz w:val="18"/>
                <w:lang w:eastAsia="ja-JP"/>
              </w:rPr>
            </w:pPr>
          </w:p>
        </w:tc>
        <w:tc>
          <w:tcPr>
            <w:tcW w:w="778" w:type="pct"/>
          </w:tcPr>
          <w:p w14:paraId="45413B64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/>
                <w:sz w:val="18"/>
                <w:lang w:eastAsia="ja-JP"/>
              </w:rPr>
            </w:pPr>
            <w:r w:rsidRPr="00434976">
              <w:rPr>
                <w:rFonts w:ascii="Arial" w:eastAsia="PMingLiU" w:hAnsi="Arial"/>
                <w:sz w:val="18"/>
                <w:lang w:eastAsia="ko-KR"/>
              </w:rPr>
              <w:t>9.3.1.12</w:t>
            </w:r>
          </w:p>
        </w:tc>
        <w:tc>
          <w:tcPr>
            <w:tcW w:w="889" w:type="pct"/>
          </w:tcPr>
          <w:p w14:paraId="72904550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/>
                <w:sz w:val="18"/>
                <w:lang w:eastAsia="ja-JP"/>
              </w:rPr>
            </w:pPr>
          </w:p>
        </w:tc>
        <w:tc>
          <w:tcPr>
            <w:tcW w:w="556" w:type="pct"/>
          </w:tcPr>
          <w:p w14:paraId="23C01409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ja-JP"/>
              </w:rPr>
            </w:pPr>
            <w:r w:rsidRPr="00434976">
              <w:rPr>
                <w:rFonts w:ascii="Arial" w:eastAsia="PMingLiU" w:hAnsi="Arial"/>
                <w:sz w:val="18"/>
                <w:lang w:eastAsia="ko-KR"/>
              </w:rPr>
              <w:t>YES</w:t>
            </w:r>
          </w:p>
        </w:tc>
        <w:tc>
          <w:tcPr>
            <w:tcW w:w="554" w:type="pct"/>
          </w:tcPr>
          <w:p w14:paraId="1ACD6E6B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ja-JP"/>
              </w:rPr>
            </w:pPr>
            <w:r w:rsidRPr="00434976">
              <w:rPr>
                <w:rFonts w:ascii="Arial" w:eastAsia="PMingLiU" w:hAnsi="Arial"/>
                <w:sz w:val="18"/>
                <w:lang w:eastAsia="ko-KR"/>
              </w:rPr>
              <w:t>reject</w:t>
            </w:r>
          </w:p>
        </w:tc>
      </w:tr>
      <w:tr w:rsidR="009C0D06" w:rsidRPr="00434976" w14:paraId="32C57647" w14:textId="77777777" w:rsidTr="00080DB9">
        <w:trPr>
          <w:ins w:id="85" w:author="Google (Jing)" w:date="2023-07-18T17:09:00Z"/>
        </w:trPr>
        <w:tc>
          <w:tcPr>
            <w:tcW w:w="1110" w:type="pct"/>
          </w:tcPr>
          <w:p w14:paraId="0412C28C" w14:textId="7535E7EB" w:rsidR="009C0D06" w:rsidRPr="00434976" w:rsidRDefault="009C0D06" w:rsidP="009C0D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" w:author="Google (Jing)" w:date="2023-07-18T17:09:00Z"/>
                <w:rFonts w:ascii="Arial" w:eastAsia="PMingLiU" w:hAnsi="Arial"/>
                <w:sz w:val="18"/>
                <w:lang w:eastAsia="ko-KR"/>
              </w:rPr>
            </w:pPr>
            <w:ins w:id="87" w:author="Google (Jing)" w:date="2024-01-16T11:15:00Z">
              <w:r w:rsidRPr="00434976">
                <w:rPr>
                  <w:rFonts w:ascii="Arial" w:eastAsia="PMingLiU" w:hAnsi="Arial"/>
                  <w:sz w:val="18"/>
                  <w:lang w:eastAsia="ko-KR"/>
                </w:rPr>
                <w:t>C-RNTI</w:t>
              </w:r>
            </w:ins>
          </w:p>
        </w:tc>
        <w:tc>
          <w:tcPr>
            <w:tcW w:w="556" w:type="pct"/>
          </w:tcPr>
          <w:p w14:paraId="5EBE17A0" w14:textId="300F10AB" w:rsidR="009C0D06" w:rsidRPr="00434976" w:rsidRDefault="009C0D06" w:rsidP="009C0D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" w:author="Google (Jing)" w:date="2023-07-18T17:09:00Z"/>
                <w:rFonts w:ascii="Arial" w:eastAsia="PMingLiU" w:hAnsi="Arial"/>
                <w:sz w:val="18"/>
                <w:lang w:eastAsia="ko-KR"/>
              </w:rPr>
            </w:pPr>
            <w:ins w:id="89" w:author="Google (Jing)" w:date="2024-01-16T11:15:00Z">
              <w:r w:rsidRPr="00434976">
                <w:rPr>
                  <w:rFonts w:ascii="Arial" w:eastAsia="PMingLiU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556" w:type="pct"/>
          </w:tcPr>
          <w:p w14:paraId="3D9D39C1" w14:textId="77777777" w:rsidR="009C0D06" w:rsidRPr="00434976" w:rsidRDefault="009C0D06" w:rsidP="009C0D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" w:author="Google (Jing)" w:date="2023-07-18T17:09:00Z"/>
                <w:rFonts w:ascii="Arial" w:eastAsia="PMingLiU" w:hAnsi="Arial"/>
                <w:sz w:val="18"/>
                <w:lang w:eastAsia="ko-KR"/>
              </w:rPr>
            </w:pPr>
          </w:p>
        </w:tc>
        <w:tc>
          <w:tcPr>
            <w:tcW w:w="778" w:type="pct"/>
          </w:tcPr>
          <w:p w14:paraId="53BD78C7" w14:textId="4CFF31FC" w:rsidR="009C0D06" w:rsidRPr="00434976" w:rsidRDefault="009C0D06" w:rsidP="009C0D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" w:author="Google (Jing)" w:date="2023-07-18T17:09:00Z"/>
                <w:rFonts w:ascii="Arial" w:eastAsia="PMingLiU" w:hAnsi="Arial"/>
                <w:sz w:val="18"/>
                <w:lang w:eastAsia="ko-KR"/>
              </w:rPr>
            </w:pPr>
            <w:ins w:id="92" w:author="Google (Jing)" w:date="2024-01-16T11:15:00Z">
              <w:r w:rsidRPr="00434976">
                <w:rPr>
                  <w:rFonts w:ascii="Arial" w:eastAsia="PMingLiU" w:hAnsi="Arial"/>
                  <w:sz w:val="18"/>
                  <w:lang w:eastAsia="ko-KR"/>
                </w:rPr>
                <w:t>9.3.1.32</w:t>
              </w:r>
            </w:ins>
          </w:p>
        </w:tc>
        <w:tc>
          <w:tcPr>
            <w:tcW w:w="889" w:type="pct"/>
          </w:tcPr>
          <w:p w14:paraId="26CF5811" w14:textId="752D5D6C" w:rsidR="009C0D06" w:rsidRPr="00434976" w:rsidRDefault="009C0D06" w:rsidP="009C0D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" w:author="Google (Jing)" w:date="2023-07-18T17:09:00Z"/>
                <w:rFonts w:ascii="Arial" w:eastAsia="PMingLiU" w:hAnsi="Arial"/>
                <w:sz w:val="18"/>
                <w:lang w:eastAsia="ko-KR"/>
              </w:rPr>
            </w:pPr>
            <w:ins w:id="94" w:author="Google (Jing)" w:date="2024-01-16T11:15:00Z">
              <w:r w:rsidRPr="00434976">
                <w:rPr>
                  <w:rFonts w:ascii="Arial" w:eastAsia="PMingLiU" w:hAnsi="Arial"/>
                  <w:sz w:val="18"/>
                  <w:lang w:eastAsia="ko-KR"/>
                </w:rPr>
                <w:t>C-RNTI applied by the UE</w:t>
              </w:r>
            </w:ins>
          </w:p>
        </w:tc>
        <w:tc>
          <w:tcPr>
            <w:tcW w:w="556" w:type="pct"/>
          </w:tcPr>
          <w:p w14:paraId="7B723B9F" w14:textId="6865E002" w:rsidR="009C0D06" w:rsidRPr="00434976" w:rsidRDefault="009C0D06" w:rsidP="009C0D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" w:author="Google (Jing)" w:date="2023-07-18T17:09:00Z"/>
                <w:rFonts w:ascii="Arial" w:eastAsia="PMingLiU" w:hAnsi="Arial"/>
                <w:sz w:val="18"/>
                <w:lang w:eastAsia="ko-KR"/>
              </w:rPr>
            </w:pPr>
            <w:ins w:id="96" w:author="Google (Jing)" w:date="2024-01-16T11:15:00Z">
              <w:r w:rsidRPr="00434976">
                <w:rPr>
                  <w:rFonts w:ascii="Arial" w:eastAsia="PMingLiU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554" w:type="pct"/>
          </w:tcPr>
          <w:p w14:paraId="68662C7C" w14:textId="274F9C99" w:rsidR="009C0D06" w:rsidRPr="00434976" w:rsidRDefault="009C0D06" w:rsidP="009C0D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" w:author="Google (Jing)" w:date="2023-07-18T17:09:00Z"/>
                <w:rFonts w:ascii="Arial" w:eastAsia="PMingLiU" w:hAnsi="Arial"/>
                <w:sz w:val="18"/>
                <w:lang w:eastAsia="ko-KR"/>
              </w:rPr>
            </w:pPr>
            <w:ins w:id="98" w:author="Google (Jing)" w:date="2024-01-16T11:15:00Z">
              <w:r w:rsidRPr="00434976">
                <w:rPr>
                  <w:rFonts w:ascii="Arial" w:eastAsia="PMingLiU" w:hAnsi="Arial"/>
                  <w:sz w:val="18"/>
                  <w:lang w:eastAsia="ko-KR"/>
                </w:rPr>
                <w:t>ignore</w:t>
              </w:r>
            </w:ins>
          </w:p>
        </w:tc>
      </w:tr>
    </w:tbl>
    <w:p w14:paraId="5C57447A" w14:textId="77777777" w:rsidR="00434976" w:rsidRPr="00434976" w:rsidRDefault="00434976" w:rsidP="00434976">
      <w:pPr>
        <w:overflowPunct w:val="0"/>
        <w:autoSpaceDE w:val="0"/>
        <w:autoSpaceDN w:val="0"/>
        <w:adjustRightInd w:val="0"/>
        <w:textAlignment w:val="baseline"/>
        <w:rPr>
          <w:rFonts w:eastAsia="PMingLiU"/>
          <w:lang w:eastAsia="ko-KR"/>
        </w:rPr>
        <w:sectPr w:rsidR="00434976" w:rsidRPr="00434976" w:rsidSect="000B7FED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EAEF7D" w14:textId="77777777" w:rsidR="00434976" w:rsidRPr="00434976" w:rsidRDefault="00434976" w:rsidP="00434976">
      <w:pPr>
        <w:overflowPunct w:val="0"/>
        <w:autoSpaceDE w:val="0"/>
        <w:autoSpaceDN w:val="0"/>
        <w:adjustRightInd w:val="0"/>
        <w:textAlignment w:val="baseline"/>
        <w:rPr>
          <w:rFonts w:eastAsia="PMingLiU"/>
          <w:lang w:eastAsia="ko-KR"/>
        </w:rPr>
      </w:pPr>
    </w:p>
    <w:p w14:paraId="41F248DB" w14:textId="77777777" w:rsidR="00434976" w:rsidRPr="00434976" w:rsidRDefault="00434976" w:rsidP="00434976">
      <w:pPr>
        <w:jc w:val="center"/>
        <w:rPr>
          <w:rFonts w:eastAsia="PMingLiU"/>
          <w:b/>
          <w:color w:val="FF0000"/>
        </w:rPr>
      </w:pPr>
      <w:bookmarkStart w:id="99" w:name="_Toc20956002"/>
      <w:bookmarkStart w:id="100" w:name="_Toc29893128"/>
      <w:bookmarkStart w:id="101" w:name="_Toc36557065"/>
      <w:bookmarkStart w:id="102" w:name="_Toc45832585"/>
      <w:bookmarkStart w:id="103" w:name="_Toc51763907"/>
      <w:bookmarkStart w:id="104" w:name="_Toc64449079"/>
      <w:bookmarkStart w:id="105" w:name="_Toc66289738"/>
      <w:bookmarkStart w:id="106" w:name="_Toc74154851"/>
      <w:bookmarkStart w:id="107" w:name="_Toc81383595"/>
      <w:bookmarkStart w:id="108" w:name="_Toc88658229"/>
      <w:bookmarkStart w:id="109" w:name="_Toc97911141"/>
      <w:bookmarkStart w:id="110" w:name="_Toc99038965"/>
      <w:bookmarkStart w:id="111" w:name="_Toc99731228"/>
      <w:bookmarkStart w:id="112" w:name="_Toc105511363"/>
      <w:bookmarkStart w:id="113" w:name="_Toc105927895"/>
      <w:bookmarkStart w:id="114" w:name="_Toc106110435"/>
      <w:bookmarkStart w:id="115" w:name="_Toc113835877"/>
      <w:bookmarkStart w:id="116" w:name="_Toc120124733"/>
      <w:bookmarkStart w:id="117" w:name="_Toc138796102"/>
      <w:r w:rsidRPr="00434976">
        <w:rPr>
          <w:rFonts w:eastAsia="PMingLiU"/>
          <w:b/>
          <w:color w:val="FF0000"/>
        </w:rPr>
        <w:t>&lt;&lt;&lt;&lt;&lt;&lt; NEXT CHANGE &gt;&gt;&gt;&gt;&gt;&gt;</w:t>
      </w:r>
    </w:p>
    <w:p w14:paraId="06E1C71D" w14:textId="77777777" w:rsidR="00434976" w:rsidRPr="00434976" w:rsidRDefault="00434976" w:rsidP="00434976">
      <w:pPr>
        <w:keepNext/>
        <w:keepLines/>
        <w:spacing w:before="120"/>
        <w:ind w:left="1134" w:hanging="1134"/>
        <w:outlineLvl w:val="2"/>
        <w:rPr>
          <w:rFonts w:ascii="Arial" w:eastAsia="PMingLiU" w:hAnsi="Arial"/>
          <w:sz w:val="28"/>
        </w:rPr>
      </w:pPr>
      <w:r w:rsidRPr="00434976">
        <w:rPr>
          <w:rFonts w:ascii="Arial" w:eastAsia="PMingLiU" w:hAnsi="Arial"/>
          <w:sz w:val="28"/>
        </w:rPr>
        <w:t>9.4.4</w:t>
      </w:r>
      <w:r w:rsidRPr="00434976">
        <w:rPr>
          <w:rFonts w:ascii="Arial" w:eastAsia="PMingLiU" w:hAnsi="Arial"/>
          <w:sz w:val="28"/>
        </w:rPr>
        <w:tab/>
        <w:t>PDU Definitions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1EA056F0" w14:textId="77777777" w:rsidR="00434976" w:rsidRPr="00434976" w:rsidRDefault="00434976" w:rsidP="0043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PMingLiU" w:hAnsi="Courier New"/>
          <w:snapToGrid w:val="0"/>
          <w:sz w:val="16"/>
        </w:rPr>
      </w:pPr>
      <w:r w:rsidRPr="00434976">
        <w:rPr>
          <w:rFonts w:ascii="Courier New" w:eastAsia="PMingLiU" w:hAnsi="Courier New"/>
          <w:snapToGrid w:val="0"/>
          <w:sz w:val="16"/>
        </w:rPr>
        <w:t xml:space="preserve">-- ASN1START </w:t>
      </w:r>
    </w:p>
    <w:p w14:paraId="0833FFE5" w14:textId="77777777" w:rsidR="00434976" w:rsidRPr="00434976" w:rsidRDefault="00434976" w:rsidP="0043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PMingLiU" w:hAnsi="Courier New"/>
          <w:snapToGrid w:val="0"/>
          <w:sz w:val="16"/>
        </w:rPr>
      </w:pPr>
      <w:r w:rsidRPr="00434976">
        <w:rPr>
          <w:rFonts w:ascii="Courier New" w:eastAsia="PMingLiU" w:hAnsi="Courier New"/>
          <w:snapToGrid w:val="0"/>
          <w:sz w:val="16"/>
        </w:rPr>
        <w:t>-- **************************************************************</w:t>
      </w:r>
    </w:p>
    <w:p w14:paraId="4DECAB57" w14:textId="77777777" w:rsidR="00434976" w:rsidRPr="00434976" w:rsidRDefault="00434976" w:rsidP="0043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PMingLiU" w:hAnsi="Courier New"/>
          <w:snapToGrid w:val="0"/>
          <w:sz w:val="16"/>
        </w:rPr>
      </w:pPr>
      <w:r w:rsidRPr="00434976">
        <w:rPr>
          <w:rFonts w:ascii="Courier New" w:eastAsia="PMingLiU" w:hAnsi="Courier New"/>
          <w:snapToGrid w:val="0"/>
          <w:sz w:val="16"/>
        </w:rPr>
        <w:t>--</w:t>
      </w:r>
    </w:p>
    <w:p w14:paraId="0B75F676" w14:textId="77777777" w:rsidR="00434976" w:rsidRPr="00434976" w:rsidRDefault="00434976" w:rsidP="0043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PMingLiU" w:hAnsi="Courier New"/>
          <w:snapToGrid w:val="0"/>
          <w:sz w:val="16"/>
        </w:rPr>
      </w:pPr>
      <w:r w:rsidRPr="00434976">
        <w:rPr>
          <w:rFonts w:ascii="Courier New" w:eastAsia="PMingLiU" w:hAnsi="Courier New"/>
          <w:snapToGrid w:val="0"/>
          <w:sz w:val="16"/>
        </w:rPr>
        <w:t>-- PDU definitions for F1AP.</w:t>
      </w:r>
    </w:p>
    <w:p w14:paraId="477CB5C7" w14:textId="77777777" w:rsidR="00434976" w:rsidRPr="00434976" w:rsidRDefault="00434976" w:rsidP="0043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PMingLiU" w:hAnsi="Courier New"/>
          <w:snapToGrid w:val="0"/>
          <w:sz w:val="16"/>
        </w:rPr>
      </w:pPr>
      <w:r w:rsidRPr="00434976">
        <w:rPr>
          <w:rFonts w:ascii="Courier New" w:eastAsia="PMingLiU" w:hAnsi="Courier New"/>
          <w:snapToGrid w:val="0"/>
          <w:sz w:val="16"/>
        </w:rPr>
        <w:t>--</w:t>
      </w:r>
    </w:p>
    <w:p w14:paraId="165673E1" w14:textId="77777777" w:rsidR="00434976" w:rsidRPr="00434976" w:rsidRDefault="00434976" w:rsidP="0043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PMingLiU" w:hAnsi="Courier New"/>
          <w:snapToGrid w:val="0"/>
          <w:sz w:val="16"/>
        </w:rPr>
      </w:pPr>
      <w:r w:rsidRPr="00434976">
        <w:rPr>
          <w:rFonts w:ascii="Courier New" w:eastAsia="PMingLiU" w:hAnsi="Courier New"/>
          <w:snapToGrid w:val="0"/>
          <w:sz w:val="16"/>
        </w:rPr>
        <w:t>-- **************************************************************</w:t>
      </w:r>
    </w:p>
    <w:p w14:paraId="0DA83763" w14:textId="77777777" w:rsidR="00434976" w:rsidRPr="00434976" w:rsidRDefault="00434976" w:rsidP="00434976">
      <w:pPr>
        <w:jc w:val="center"/>
        <w:rPr>
          <w:rFonts w:eastAsia="PMingLiU"/>
          <w:b/>
          <w:color w:val="FF0000"/>
        </w:rPr>
      </w:pPr>
    </w:p>
    <w:p w14:paraId="096190BC" w14:textId="77777777" w:rsidR="00434976" w:rsidRPr="00434976" w:rsidRDefault="00434976" w:rsidP="00434976">
      <w:pPr>
        <w:jc w:val="center"/>
        <w:rPr>
          <w:rFonts w:eastAsia="PMingLiU"/>
          <w:b/>
          <w:color w:val="FF0000"/>
        </w:rPr>
      </w:pPr>
      <w:r w:rsidRPr="00434976">
        <w:rPr>
          <w:rFonts w:eastAsia="PMingLiU"/>
          <w:b/>
          <w:color w:val="FF0000"/>
        </w:rPr>
        <w:t>&lt;&lt;&lt;&lt;&lt;&lt; SKIP UNCHANGED &gt;&gt;&gt;&gt;&gt;&gt;</w:t>
      </w:r>
    </w:p>
    <w:p w14:paraId="7EFA1F82" w14:textId="77777777" w:rsidR="00434976" w:rsidRPr="00434976" w:rsidRDefault="00434976" w:rsidP="0043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PMingLiU" w:hAnsi="Courier New"/>
          <w:sz w:val="16"/>
          <w:lang w:eastAsia="ko-KR"/>
        </w:rPr>
      </w:pPr>
      <w:r w:rsidRPr="00434976">
        <w:rPr>
          <w:rFonts w:ascii="Courier New" w:eastAsia="PMingLiU" w:hAnsi="Courier New"/>
          <w:sz w:val="16"/>
          <w:lang w:eastAsia="ko-KR"/>
        </w:rPr>
        <w:t>-- **************************************************************</w:t>
      </w:r>
    </w:p>
    <w:p w14:paraId="5C97CCAA" w14:textId="77777777" w:rsidR="00434976" w:rsidRPr="00434976" w:rsidRDefault="00434976" w:rsidP="0043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PMingLiU" w:hAnsi="Courier New"/>
          <w:sz w:val="16"/>
          <w:lang w:eastAsia="ko-KR"/>
        </w:rPr>
      </w:pPr>
      <w:r w:rsidRPr="00434976">
        <w:rPr>
          <w:rFonts w:ascii="Courier New" w:eastAsia="PMingLiU" w:hAnsi="Courier New"/>
          <w:sz w:val="16"/>
          <w:lang w:eastAsia="ko-KR"/>
        </w:rPr>
        <w:t>--</w:t>
      </w:r>
    </w:p>
    <w:p w14:paraId="46937B23" w14:textId="77777777" w:rsidR="00434976" w:rsidRPr="00434976" w:rsidRDefault="00434976" w:rsidP="0043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PMingLiU" w:hAnsi="Courier New"/>
          <w:sz w:val="16"/>
          <w:lang w:eastAsia="ko-KR"/>
        </w:rPr>
      </w:pPr>
      <w:r w:rsidRPr="00434976">
        <w:rPr>
          <w:rFonts w:ascii="Courier New" w:eastAsia="PMingLiU" w:hAnsi="Courier New"/>
          <w:sz w:val="16"/>
          <w:lang w:eastAsia="ko-KR"/>
        </w:rPr>
        <w:t>-- Access Success</w:t>
      </w:r>
    </w:p>
    <w:p w14:paraId="22E7BE57" w14:textId="77777777" w:rsidR="00434976" w:rsidRPr="00434976" w:rsidRDefault="00434976" w:rsidP="0043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PMingLiU" w:hAnsi="Courier New"/>
          <w:sz w:val="16"/>
          <w:lang w:eastAsia="ko-KR"/>
        </w:rPr>
      </w:pPr>
      <w:r w:rsidRPr="00434976">
        <w:rPr>
          <w:rFonts w:ascii="Courier New" w:eastAsia="PMingLiU" w:hAnsi="Courier New"/>
          <w:sz w:val="16"/>
          <w:lang w:eastAsia="ko-KR"/>
        </w:rPr>
        <w:t>--</w:t>
      </w:r>
    </w:p>
    <w:p w14:paraId="2F7DD42B" w14:textId="77777777" w:rsidR="00434976" w:rsidRPr="00434976" w:rsidRDefault="00434976" w:rsidP="0043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PMingLiU" w:hAnsi="Courier New"/>
          <w:sz w:val="16"/>
          <w:lang w:eastAsia="ko-KR"/>
        </w:rPr>
      </w:pPr>
      <w:r w:rsidRPr="00434976">
        <w:rPr>
          <w:rFonts w:ascii="Courier New" w:eastAsia="PMingLiU" w:hAnsi="Courier New"/>
          <w:sz w:val="16"/>
          <w:lang w:eastAsia="ko-KR"/>
        </w:rPr>
        <w:t>-- **************************************************************</w:t>
      </w:r>
    </w:p>
    <w:p w14:paraId="094130D1" w14:textId="77777777" w:rsidR="00434976" w:rsidRPr="00434976" w:rsidRDefault="00434976" w:rsidP="0043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PMingLiU" w:hAnsi="Courier New"/>
          <w:sz w:val="16"/>
          <w:lang w:eastAsia="ko-KR"/>
        </w:rPr>
      </w:pPr>
    </w:p>
    <w:p w14:paraId="24FA886F" w14:textId="77777777" w:rsidR="00434976" w:rsidRPr="00434976" w:rsidRDefault="00434976" w:rsidP="0043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PMingLiU" w:hAnsi="Courier New"/>
          <w:sz w:val="16"/>
          <w:lang w:eastAsia="ko-KR"/>
        </w:rPr>
      </w:pPr>
      <w:r w:rsidRPr="00434976">
        <w:rPr>
          <w:rFonts w:ascii="Courier New" w:eastAsia="PMingLiU" w:hAnsi="Courier New"/>
          <w:sz w:val="16"/>
          <w:lang w:eastAsia="ko-KR"/>
        </w:rPr>
        <w:t>AccessSuccess ::= SEQUENCE {</w:t>
      </w:r>
    </w:p>
    <w:p w14:paraId="3A50E13E" w14:textId="77777777" w:rsidR="00434976" w:rsidRPr="00434976" w:rsidRDefault="00434976" w:rsidP="0043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PMingLiU" w:hAnsi="Courier New"/>
          <w:sz w:val="16"/>
          <w:lang w:eastAsia="ko-KR"/>
        </w:rPr>
      </w:pPr>
      <w:r w:rsidRPr="00434976">
        <w:rPr>
          <w:rFonts w:ascii="Courier New" w:eastAsia="PMingLiU" w:hAnsi="Courier New"/>
          <w:sz w:val="16"/>
          <w:lang w:eastAsia="ko-KR"/>
        </w:rPr>
        <w:tab/>
        <w:t>protocolIEs</w:t>
      </w:r>
      <w:r w:rsidRPr="00434976">
        <w:rPr>
          <w:rFonts w:ascii="Courier New" w:eastAsia="PMingLiU" w:hAnsi="Courier New"/>
          <w:sz w:val="16"/>
          <w:lang w:eastAsia="ko-KR"/>
        </w:rPr>
        <w:tab/>
      </w:r>
      <w:r w:rsidRPr="00434976">
        <w:rPr>
          <w:rFonts w:ascii="Courier New" w:eastAsia="PMingLiU" w:hAnsi="Courier New"/>
          <w:sz w:val="16"/>
          <w:lang w:eastAsia="ko-KR"/>
        </w:rPr>
        <w:tab/>
      </w:r>
      <w:r w:rsidRPr="00434976">
        <w:rPr>
          <w:rFonts w:ascii="Courier New" w:eastAsia="PMingLiU" w:hAnsi="Courier New"/>
          <w:sz w:val="16"/>
          <w:lang w:eastAsia="ko-KR"/>
        </w:rPr>
        <w:tab/>
        <w:t>ProtocolIE-Container       {{ AccessSuccessIEs}},</w:t>
      </w:r>
    </w:p>
    <w:p w14:paraId="4BDDD5F9" w14:textId="77777777" w:rsidR="00434976" w:rsidRPr="00434976" w:rsidRDefault="00434976" w:rsidP="0043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PMingLiU" w:hAnsi="Courier New"/>
          <w:sz w:val="16"/>
          <w:lang w:eastAsia="ko-KR"/>
        </w:rPr>
      </w:pPr>
      <w:r w:rsidRPr="00434976">
        <w:rPr>
          <w:rFonts w:ascii="Courier New" w:eastAsia="PMingLiU" w:hAnsi="Courier New"/>
          <w:sz w:val="16"/>
          <w:lang w:eastAsia="ko-KR"/>
        </w:rPr>
        <w:tab/>
        <w:t>...</w:t>
      </w:r>
    </w:p>
    <w:p w14:paraId="1866921E" w14:textId="77777777" w:rsidR="00434976" w:rsidRPr="00434976" w:rsidRDefault="00434976" w:rsidP="0043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PMingLiU" w:hAnsi="Courier New"/>
          <w:sz w:val="16"/>
          <w:lang w:eastAsia="ko-KR"/>
        </w:rPr>
      </w:pPr>
      <w:r w:rsidRPr="00434976">
        <w:rPr>
          <w:rFonts w:ascii="Courier New" w:eastAsia="PMingLiU" w:hAnsi="Courier New"/>
          <w:sz w:val="16"/>
          <w:lang w:eastAsia="ko-KR"/>
        </w:rPr>
        <w:t>}</w:t>
      </w:r>
    </w:p>
    <w:p w14:paraId="32004884" w14:textId="77777777" w:rsidR="00434976" w:rsidRPr="00434976" w:rsidRDefault="00434976" w:rsidP="0043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PMingLiU" w:hAnsi="Courier New"/>
          <w:sz w:val="16"/>
          <w:lang w:eastAsia="ko-KR"/>
        </w:rPr>
      </w:pPr>
    </w:p>
    <w:p w14:paraId="4FEAAB98" w14:textId="77777777" w:rsidR="00434976" w:rsidRPr="00434976" w:rsidRDefault="00434976" w:rsidP="0043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PMingLiU" w:hAnsi="Courier New"/>
          <w:sz w:val="16"/>
          <w:lang w:eastAsia="ko-KR"/>
        </w:rPr>
      </w:pPr>
      <w:r w:rsidRPr="00434976">
        <w:rPr>
          <w:rFonts w:ascii="Courier New" w:eastAsia="PMingLiU" w:hAnsi="Courier New"/>
          <w:sz w:val="16"/>
          <w:lang w:eastAsia="ko-KR"/>
        </w:rPr>
        <w:t>AccessSuccessIEs F1AP-PROTOCOL-IES ::= {</w:t>
      </w:r>
    </w:p>
    <w:p w14:paraId="78C5D688" w14:textId="77777777" w:rsidR="00434976" w:rsidRPr="00434976" w:rsidRDefault="00434976" w:rsidP="0043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PMingLiU" w:hAnsi="Courier New"/>
          <w:sz w:val="16"/>
          <w:lang w:eastAsia="ko-KR"/>
        </w:rPr>
      </w:pPr>
      <w:r w:rsidRPr="00434976">
        <w:rPr>
          <w:rFonts w:ascii="Courier New" w:eastAsia="PMingLiU" w:hAnsi="Courier New"/>
          <w:sz w:val="16"/>
          <w:lang w:eastAsia="ko-KR"/>
        </w:rPr>
        <w:tab/>
        <w:t>{ ID id-gNB-CU-UE-F1AP-ID</w:t>
      </w:r>
      <w:r w:rsidRPr="00434976">
        <w:rPr>
          <w:rFonts w:ascii="Courier New" w:eastAsia="PMingLiU" w:hAnsi="Courier New"/>
          <w:sz w:val="16"/>
          <w:lang w:eastAsia="ko-KR"/>
        </w:rPr>
        <w:tab/>
      </w:r>
      <w:r w:rsidRPr="00434976">
        <w:rPr>
          <w:rFonts w:ascii="Courier New" w:eastAsia="PMingLiU" w:hAnsi="Courier New"/>
          <w:sz w:val="16"/>
          <w:lang w:eastAsia="ko-KR"/>
        </w:rPr>
        <w:tab/>
      </w:r>
      <w:r w:rsidRPr="00434976">
        <w:rPr>
          <w:rFonts w:ascii="Courier New" w:eastAsia="PMingLiU" w:hAnsi="Courier New"/>
          <w:sz w:val="16"/>
          <w:lang w:eastAsia="ko-KR"/>
        </w:rPr>
        <w:tab/>
      </w:r>
      <w:r w:rsidRPr="00434976">
        <w:rPr>
          <w:rFonts w:ascii="Courier New" w:eastAsia="PMingLiU" w:hAnsi="Courier New"/>
          <w:sz w:val="16"/>
          <w:lang w:eastAsia="ko-KR"/>
        </w:rPr>
        <w:tab/>
      </w:r>
      <w:r w:rsidRPr="00434976">
        <w:rPr>
          <w:rFonts w:ascii="Courier New" w:eastAsia="PMingLiU" w:hAnsi="Courier New"/>
          <w:sz w:val="16"/>
          <w:lang w:eastAsia="ko-KR"/>
        </w:rPr>
        <w:tab/>
        <w:t>CRITICALITY reject</w:t>
      </w:r>
      <w:r w:rsidRPr="00434976">
        <w:rPr>
          <w:rFonts w:ascii="Courier New" w:eastAsia="PMingLiU" w:hAnsi="Courier New"/>
          <w:sz w:val="16"/>
          <w:lang w:eastAsia="ko-KR"/>
        </w:rPr>
        <w:tab/>
        <w:t>TYPE GNB-CU-UE-F1AP-ID</w:t>
      </w:r>
      <w:r w:rsidRPr="00434976">
        <w:rPr>
          <w:rFonts w:ascii="Courier New" w:eastAsia="PMingLiU" w:hAnsi="Courier New"/>
          <w:sz w:val="16"/>
          <w:lang w:eastAsia="ko-KR"/>
        </w:rPr>
        <w:tab/>
      </w:r>
      <w:r w:rsidRPr="00434976">
        <w:rPr>
          <w:rFonts w:ascii="Courier New" w:eastAsia="PMingLiU" w:hAnsi="Courier New"/>
          <w:sz w:val="16"/>
          <w:lang w:eastAsia="ko-KR"/>
        </w:rPr>
        <w:tab/>
      </w:r>
      <w:r w:rsidRPr="00434976">
        <w:rPr>
          <w:rFonts w:ascii="Courier New" w:eastAsia="PMingLiU" w:hAnsi="Courier New"/>
          <w:sz w:val="16"/>
          <w:lang w:eastAsia="ko-KR"/>
        </w:rPr>
        <w:tab/>
      </w:r>
      <w:r w:rsidRPr="00434976">
        <w:rPr>
          <w:rFonts w:ascii="Courier New" w:eastAsia="PMingLiU" w:hAnsi="Courier New"/>
          <w:sz w:val="16"/>
          <w:lang w:eastAsia="ko-KR"/>
        </w:rPr>
        <w:tab/>
      </w:r>
      <w:r w:rsidRPr="00434976">
        <w:rPr>
          <w:rFonts w:ascii="Courier New" w:eastAsia="PMingLiU" w:hAnsi="Courier New"/>
          <w:sz w:val="16"/>
          <w:lang w:eastAsia="ko-KR"/>
        </w:rPr>
        <w:tab/>
      </w:r>
      <w:r w:rsidRPr="00434976">
        <w:rPr>
          <w:rFonts w:ascii="Courier New" w:eastAsia="PMingLiU" w:hAnsi="Courier New"/>
          <w:sz w:val="16"/>
          <w:lang w:eastAsia="ko-KR"/>
        </w:rPr>
        <w:tab/>
        <w:t>PRESENCE mandatory</w:t>
      </w:r>
      <w:r w:rsidRPr="00434976">
        <w:rPr>
          <w:rFonts w:ascii="Courier New" w:eastAsia="PMingLiU" w:hAnsi="Courier New"/>
          <w:sz w:val="16"/>
          <w:lang w:eastAsia="ko-KR"/>
        </w:rPr>
        <w:tab/>
        <w:t>}|</w:t>
      </w:r>
    </w:p>
    <w:p w14:paraId="58C42A52" w14:textId="77777777" w:rsidR="00434976" w:rsidRPr="00434976" w:rsidRDefault="00434976" w:rsidP="0043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PMingLiU" w:hAnsi="Courier New"/>
          <w:sz w:val="16"/>
          <w:lang w:eastAsia="ko-KR"/>
        </w:rPr>
      </w:pPr>
      <w:r w:rsidRPr="00434976">
        <w:rPr>
          <w:rFonts w:ascii="Courier New" w:eastAsia="PMingLiU" w:hAnsi="Courier New"/>
          <w:sz w:val="16"/>
          <w:lang w:eastAsia="ko-KR"/>
        </w:rPr>
        <w:tab/>
        <w:t>{ ID id-gNB-DU-UE-F1AP-ID</w:t>
      </w:r>
      <w:r w:rsidRPr="00434976">
        <w:rPr>
          <w:rFonts w:ascii="Courier New" w:eastAsia="PMingLiU" w:hAnsi="Courier New"/>
          <w:sz w:val="16"/>
          <w:lang w:eastAsia="ko-KR"/>
        </w:rPr>
        <w:tab/>
      </w:r>
      <w:r w:rsidRPr="00434976">
        <w:rPr>
          <w:rFonts w:ascii="Courier New" w:eastAsia="PMingLiU" w:hAnsi="Courier New"/>
          <w:sz w:val="16"/>
          <w:lang w:eastAsia="ko-KR"/>
        </w:rPr>
        <w:tab/>
      </w:r>
      <w:r w:rsidRPr="00434976">
        <w:rPr>
          <w:rFonts w:ascii="Courier New" w:eastAsia="PMingLiU" w:hAnsi="Courier New"/>
          <w:sz w:val="16"/>
          <w:lang w:eastAsia="ko-KR"/>
        </w:rPr>
        <w:tab/>
      </w:r>
      <w:r w:rsidRPr="00434976">
        <w:rPr>
          <w:rFonts w:ascii="Courier New" w:eastAsia="PMingLiU" w:hAnsi="Courier New"/>
          <w:sz w:val="16"/>
          <w:lang w:eastAsia="ko-KR"/>
        </w:rPr>
        <w:tab/>
      </w:r>
      <w:r w:rsidRPr="00434976">
        <w:rPr>
          <w:rFonts w:ascii="Courier New" w:eastAsia="PMingLiU" w:hAnsi="Courier New"/>
          <w:sz w:val="16"/>
          <w:lang w:eastAsia="ko-KR"/>
        </w:rPr>
        <w:tab/>
        <w:t>CRITICALITY reject</w:t>
      </w:r>
      <w:r w:rsidRPr="00434976">
        <w:rPr>
          <w:rFonts w:ascii="Courier New" w:eastAsia="PMingLiU" w:hAnsi="Courier New"/>
          <w:sz w:val="16"/>
          <w:lang w:eastAsia="ko-KR"/>
        </w:rPr>
        <w:tab/>
        <w:t>TYPE GNB-DU-UE-F1AP-ID</w:t>
      </w:r>
      <w:r w:rsidRPr="00434976">
        <w:rPr>
          <w:rFonts w:ascii="Courier New" w:eastAsia="PMingLiU" w:hAnsi="Courier New"/>
          <w:sz w:val="16"/>
          <w:lang w:eastAsia="ko-KR"/>
        </w:rPr>
        <w:tab/>
      </w:r>
      <w:r w:rsidRPr="00434976">
        <w:rPr>
          <w:rFonts w:ascii="Courier New" w:eastAsia="PMingLiU" w:hAnsi="Courier New"/>
          <w:sz w:val="16"/>
          <w:lang w:eastAsia="ko-KR"/>
        </w:rPr>
        <w:tab/>
      </w:r>
      <w:r w:rsidRPr="00434976">
        <w:rPr>
          <w:rFonts w:ascii="Courier New" w:eastAsia="PMingLiU" w:hAnsi="Courier New"/>
          <w:sz w:val="16"/>
          <w:lang w:eastAsia="ko-KR"/>
        </w:rPr>
        <w:tab/>
      </w:r>
      <w:r w:rsidRPr="00434976">
        <w:rPr>
          <w:rFonts w:ascii="Courier New" w:eastAsia="PMingLiU" w:hAnsi="Courier New"/>
          <w:sz w:val="16"/>
          <w:lang w:eastAsia="ko-KR"/>
        </w:rPr>
        <w:tab/>
      </w:r>
      <w:r w:rsidRPr="00434976">
        <w:rPr>
          <w:rFonts w:ascii="Courier New" w:eastAsia="PMingLiU" w:hAnsi="Courier New"/>
          <w:sz w:val="16"/>
          <w:lang w:eastAsia="ko-KR"/>
        </w:rPr>
        <w:tab/>
      </w:r>
      <w:r w:rsidRPr="00434976">
        <w:rPr>
          <w:rFonts w:ascii="Courier New" w:eastAsia="PMingLiU" w:hAnsi="Courier New"/>
          <w:sz w:val="16"/>
          <w:lang w:eastAsia="ko-KR"/>
        </w:rPr>
        <w:tab/>
        <w:t>PRESENCE mandatory</w:t>
      </w:r>
      <w:r w:rsidRPr="00434976">
        <w:rPr>
          <w:rFonts w:ascii="Courier New" w:eastAsia="PMingLiU" w:hAnsi="Courier New"/>
          <w:sz w:val="16"/>
          <w:lang w:eastAsia="ko-KR"/>
        </w:rPr>
        <w:tab/>
        <w:t>}|</w:t>
      </w:r>
    </w:p>
    <w:p w14:paraId="12398CB7" w14:textId="2E98E447" w:rsidR="009C0D06" w:rsidRPr="00434976" w:rsidRDefault="00434976" w:rsidP="009C0D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8" w:author="Google (Jing)" w:date="2024-01-16T11:16:00Z"/>
          <w:rFonts w:ascii="Courier New" w:eastAsia="PMingLiU" w:hAnsi="Courier New"/>
          <w:noProof/>
          <w:sz w:val="16"/>
          <w:lang w:eastAsia="ko-KR"/>
        </w:rPr>
      </w:pPr>
      <w:ins w:id="119" w:author="Google (Jing)" w:date="2023-07-31T14:55:00Z">
        <w:r w:rsidRPr="00434976">
          <w:rPr>
            <w:rFonts w:ascii="Courier New" w:eastAsia="PMingLiU" w:hAnsi="Courier New"/>
            <w:sz w:val="16"/>
            <w:lang w:eastAsia="ko-KR"/>
          </w:rPr>
          <w:tab/>
        </w:r>
      </w:ins>
      <w:r w:rsidRPr="00434976">
        <w:rPr>
          <w:rFonts w:ascii="Courier New" w:eastAsia="PMingLiU" w:hAnsi="Courier New"/>
          <w:noProof/>
          <w:sz w:val="16"/>
          <w:lang w:eastAsia="ko-KR"/>
        </w:rPr>
        <w:t>{ ID id-NRCGI</w:t>
      </w:r>
      <w:r w:rsidRPr="00434976">
        <w:rPr>
          <w:rFonts w:ascii="Courier New" w:eastAsia="PMingLiU" w:hAnsi="Courier New"/>
          <w:noProof/>
          <w:sz w:val="16"/>
          <w:lang w:eastAsia="ko-KR"/>
        </w:rPr>
        <w:tab/>
      </w:r>
      <w:r w:rsidRPr="00434976">
        <w:rPr>
          <w:rFonts w:ascii="Courier New" w:eastAsia="PMingLiU" w:hAnsi="Courier New"/>
          <w:noProof/>
          <w:sz w:val="16"/>
          <w:lang w:eastAsia="ko-KR"/>
        </w:rPr>
        <w:tab/>
      </w:r>
      <w:r w:rsidRPr="00434976">
        <w:rPr>
          <w:rFonts w:ascii="Courier New" w:eastAsia="PMingLiU" w:hAnsi="Courier New"/>
          <w:noProof/>
          <w:sz w:val="16"/>
          <w:lang w:eastAsia="ko-KR"/>
        </w:rPr>
        <w:tab/>
      </w:r>
      <w:r w:rsidRPr="00434976">
        <w:rPr>
          <w:rFonts w:ascii="Courier New" w:eastAsia="PMingLiU" w:hAnsi="Courier New"/>
          <w:noProof/>
          <w:sz w:val="16"/>
          <w:lang w:eastAsia="ko-KR"/>
        </w:rPr>
        <w:tab/>
      </w:r>
      <w:r w:rsidRPr="00434976">
        <w:rPr>
          <w:rFonts w:ascii="Courier New" w:eastAsia="PMingLiU" w:hAnsi="Courier New"/>
          <w:noProof/>
          <w:sz w:val="16"/>
          <w:lang w:eastAsia="ko-KR"/>
        </w:rPr>
        <w:tab/>
      </w:r>
      <w:r w:rsidRPr="00434976">
        <w:rPr>
          <w:rFonts w:ascii="Courier New" w:eastAsia="PMingLiU" w:hAnsi="Courier New"/>
          <w:noProof/>
          <w:sz w:val="16"/>
          <w:lang w:eastAsia="ko-KR"/>
        </w:rPr>
        <w:tab/>
      </w:r>
      <w:r w:rsidRPr="00434976">
        <w:rPr>
          <w:rFonts w:ascii="Courier New" w:eastAsia="PMingLiU" w:hAnsi="Courier New"/>
          <w:noProof/>
          <w:sz w:val="16"/>
          <w:lang w:eastAsia="ko-KR"/>
        </w:rPr>
        <w:tab/>
      </w:r>
      <w:r w:rsidRPr="00434976">
        <w:rPr>
          <w:rFonts w:ascii="Courier New" w:eastAsia="PMingLiU" w:hAnsi="Courier New"/>
          <w:noProof/>
          <w:sz w:val="16"/>
          <w:lang w:eastAsia="ko-KR"/>
        </w:rPr>
        <w:tab/>
        <w:t>CRITICALITY reject</w:t>
      </w:r>
      <w:r w:rsidRPr="00434976">
        <w:rPr>
          <w:rFonts w:ascii="Courier New" w:eastAsia="PMingLiU" w:hAnsi="Courier New"/>
          <w:noProof/>
          <w:sz w:val="16"/>
          <w:lang w:eastAsia="ko-KR"/>
        </w:rPr>
        <w:tab/>
        <w:t>TYPE NRCGI</w:t>
      </w:r>
      <w:r w:rsidRPr="00434976">
        <w:rPr>
          <w:rFonts w:ascii="Courier New" w:eastAsia="PMingLiU" w:hAnsi="Courier New"/>
          <w:noProof/>
          <w:sz w:val="16"/>
          <w:lang w:eastAsia="ko-KR"/>
        </w:rPr>
        <w:tab/>
      </w:r>
      <w:r w:rsidRPr="00434976">
        <w:rPr>
          <w:rFonts w:ascii="Courier New" w:eastAsia="PMingLiU" w:hAnsi="Courier New"/>
          <w:noProof/>
          <w:sz w:val="16"/>
          <w:lang w:eastAsia="ko-KR"/>
        </w:rPr>
        <w:tab/>
      </w:r>
      <w:r w:rsidRPr="00434976">
        <w:rPr>
          <w:rFonts w:ascii="Courier New" w:eastAsia="PMingLiU" w:hAnsi="Courier New"/>
          <w:noProof/>
          <w:sz w:val="16"/>
          <w:lang w:eastAsia="ko-KR"/>
        </w:rPr>
        <w:tab/>
      </w:r>
      <w:r w:rsidRPr="00434976">
        <w:rPr>
          <w:rFonts w:ascii="Courier New" w:eastAsia="PMingLiU" w:hAnsi="Courier New"/>
          <w:noProof/>
          <w:sz w:val="16"/>
          <w:lang w:eastAsia="ko-KR"/>
        </w:rPr>
        <w:tab/>
      </w:r>
      <w:r w:rsidRPr="00434976">
        <w:rPr>
          <w:rFonts w:ascii="Courier New" w:eastAsia="PMingLiU" w:hAnsi="Courier New"/>
          <w:noProof/>
          <w:sz w:val="16"/>
          <w:lang w:eastAsia="ko-KR"/>
        </w:rPr>
        <w:tab/>
      </w:r>
      <w:r w:rsidRPr="00434976">
        <w:rPr>
          <w:rFonts w:ascii="Courier New" w:eastAsia="PMingLiU" w:hAnsi="Courier New"/>
          <w:noProof/>
          <w:sz w:val="16"/>
          <w:lang w:eastAsia="ko-KR"/>
        </w:rPr>
        <w:tab/>
      </w:r>
      <w:r w:rsidRPr="00434976">
        <w:rPr>
          <w:rFonts w:ascii="Courier New" w:eastAsia="PMingLiU" w:hAnsi="Courier New"/>
          <w:noProof/>
          <w:sz w:val="16"/>
          <w:lang w:eastAsia="ko-KR"/>
        </w:rPr>
        <w:tab/>
      </w:r>
      <w:r w:rsidRPr="00434976">
        <w:rPr>
          <w:rFonts w:ascii="Courier New" w:eastAsia="PMingLiU" w:hAnsi="Courier New"/>
          <w:noProof/>
          <w:sz w:val="16"/>
          <w:lang w:eastAsia="ko-KR"/>
        </w:rPr>
        <w:tab/>
      </w:r>
      <w:r w:rsidRPr="00434976">
        <w:rPr>
          <w:rFonts w:ascii="Courier New" w:eastAsia="PMingLiU" w:hAnsi="Courier New"/>
          <w:noProof/>
          <w:sz w:val="16"/>
          <w:lang w:eastAsia="ko-KR"/>
        </w:rPr>
        <w:tab/>
        <w:t>PRESENCE mandatory</w:t>
      </w:r>
      <w:r w:rsidRPr="00434976">
        <w:rPr>
          <w:rFonts w:ascii="Courier New" w:eastAsia="PMingLiU" w:hAnsi="Courier New"/>
          <w:noProof/>
          <w:sz w:val="16"/>
          <w:lang w:eastAsia="ko-KR"/>
        </w:rPr>
        <w:tab/>
        <w:t>}</w:t>
      </w:r>
      <w:ins w:id="120" w:author="Google (Jing)" w:date="2024-01-16T11:16:00Z">
        <w:r w:rsidR="009C0D06" w:rsidRPr="00434976">
          <w:rPr>
            <w:rFonts w:ascii="Courier New" w:eastAsia="PMingLiU" w:hAnsi="Courier New"/>
            <w:noProof/>
            <w:sz w:val="16"/>
            <w:lang w:eastAsia="ko-KR"/>
          </w:rPr>
          <w:t>|</w:t>
        </w:r>
      </w:ins>
    </w:p>
    <w:p w14:paraId="0DE67078" w14:textId="44D80732" w:rsidR="00434976" w:rsidRPr="00434976" w:rsidRDefault="009C0D06" w:rsidP="009C0D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PMingLiU" w:hAnsi="Courier New"/>
          <w:sz w:val="16"/>
          <w:lang w:eastAsia="ko-KR"/>
        </w:rPr>
      </w:pPr>
      <w:ins w:id="121" w:author="Google (Jing)" w:date="2024-01-16T11:16:00Z">
        <w:r w:rsidRPr="00434976">
          <w:rPr>
            <w:rFonts w:ascii="Courier New" w:eastAsia="PMingLiU" w:hAnsi="Courier New"/>
            <w:noProof/>
            <w:sz w:val="16"/>
            <w:lang w:eastAsia="ko-KR"/>
          </w:rPr>
          <w:tab/>
          <w:t>{ ID id-C-RNTI</w:t>
        </w:r>
        <w:r w:rsidRPr="00434976">
          <w:rPr>
            <w:rFonts w:ascii="Courier New" w:eastAsia="PMingLiU" w:hAnsi="Courier New"/>
            <w:noProof/>
            <w:sz w:val="16"/>
            <w:lang w:eastAsia="ko-KR"/>
          </w:rPr>
          <w:tab/>
        </w:r>
        <w:r w:rsidRPr="00434976">
          <w:rPr>
            <w:rFonts w:ascii="Courier New" w:eastAsia="PMingLiU" w:hAnsi="Courier New"/>
            <w:noProof/>
            <w:sz w:val="16"/>
            <w:lang w:eastAsia="ko-KR"/>
          </w:rPr>
          <w:tab/>
        </w:r>
        <w:r w:rsidRPr="00434976">
          <w:rPr>
            <w:rFonts w:ascii="Courier New" w:eastAsia="PMingLiU" w:hAnsi="Courier New"/>
            <w:noProof/>
            <w:sz w:val="16"/>
            <w:lang w:eastAsia="ko-KR"/>
          </w:rPr>
          <w:tab/>
        </w:r>
        <w:r w:rsidRPr="00434976">
          <w:rPr>
            <w:rFonts w:ascii="Courier New" w:eastAsia="PMingLiU" w:hAnsi="Courier New"/>
            <w:noProof/>
            <w:sz w:val="16"/>
            <w:lang w:eastAsia="ko-KR"/>
          </w:rPr>
          <w:tab/>
        </w:r>
        <w:r w:rsidRPr="00434976">
          <w:rPr>
            <w:rFonts w:ascii="Courier New" w:eastAsia="PMingLiU" w:hAnsi="Courier New"/>
            <w:noProof/>
            <w:sz w:val="16"/>
            <w:lang w:eastAsia="ko-KR"/>
          </w:rPr>
          <w:tab/>
        </w:r>
        <w:r w:rsidRPr="00434976">
          <w:rPr>
            <w:rFonts w:ascii="Courier New" w:eastAsia="PMingLiU" w:hAnsi="Courier New"/>
            <w:noProof/>
            <w:sz w:val="16"/>
            <w:lang w:eastAsia="ko-KR"/>
          </w:rPr>
          <w:tab/>
        </w:r>
        <w:r w:rsidRPr="00434976">
          <w:rPr>
            <w:rFonts w:ascii="Courier New" w:eastAsia="PMingLiU" w:hAnsi="Courier New"/>
            <w:noProof/>
            <w:sz w:val="16"/>
            <w:lang w:eastAsia="ko-KR"/>
          </w:rPr>
          <w:tab/>
        </w:r>
        <w:r w:rsidRPr="00434976">
          <w:rPr>
            <w:rFonts w:ascii="Courier New" w:eastAsia="PMingLiU" w:hAnsi="Courier New"/>
            <w:noProof/>
            <w:sz w:val="16"/>
            <w:lang w:eastAsia="ko-KR"/>
          </w:rPr>
          <w:tab/>
          <w:t>CRITICALITY ignore</w:t>
        </w:r>
        <w:r w:rsidRPr="00434976">
          <w:rPr>
            <w:rFonts w:ascii="Courier New" w:eastAsia="PMingLiU" w:hAnsi="Courier New"/>
            <w:noProof/>
            <w:sz w:val="16"/>
            <w:lang w:eastAsia="ko-KR"/>
          </w:rPr>
          <w:tab/>
          <w:t>TYPE C-RNTI</w:t>
        </w:r>
        <w:r w:rsidRPr="00434976">
          <w:rPr>
            <w:rFonts w:ascii="Courier New" w:eastAsia="PMingLiU" w:hAnsi="Courier New"/>
            <w:noProof/>
            <w:sz w:val="16"/>
            <w:lang w:eastAsia="ko-KR"/>
          </w:rPr>
          <w:tab/>
        </w:r>
        <w:r w:rsidRPr="00434976">
          <w:rPr>
            <w:rFonts w:ascii="Courier New" w:eastAsia="PMingLiU" w:hAnsi="Courier New"/>
            <w:noProof/>
            <w:sz w:val="16"/>
            <w:lang w:eastAsia="ko-KR"/>
          </w:rPr>
          <w:tab/>
        </w:r>
        <w:r w:rsidRPr="00434976">
          <w:rPr>
            <w:rFonts w:ascii="Courier New" w:eastAsia="PMingLiU" w:hAnsi="Courier New"/>
            <w:noProof/>
            <w:sz w:val="16"/>
            <w:lang w:eastAsia="ko-KR"/>
          </w:rPr>
          <w:tab/>
        </w:r>
        <w:r w:rsidRPr="00434976">
          <w:rPr>
            <w:rFonts w:ascii="Courier New" w:eastAsia="PMingLiU" w:hAnsi="Courier New"/>
            <w:noProof/>
            <w:sz w:val="16"/>
            <w:lang w:eastAsia="ko-KR"/>
          </w:rPr>
          <w:tab/>
        </w:r>
        <w:r w:rsidRPr="00434976">
          <w:rPr>
            <w:rFonts w:ascii="Courier New" w:eastAsia="PMingLiU" w:hAnsi="Courier New"/>
            <w:noProof/>
            <w:sz w:val="16"/>
            <w:lang w:eastAsia="ko-KR"/>
          </w:rPr>
          <w:tab/>
        </w:r>
        <w:r w:rsidRPr="00434976">
          <w:rPr>
            <w:rFonts w:ascii="Courier New" w:eastAsia="PMingLiU" w:hAnsi="Courier New"/>
            <w:noProof/>
            <w:sz w:val="16"/>
            <w:lang w:eastAsia="ko-KR"/>
          </w:rPr>
          <w:tab/>
        </w:r>
        <w:r w:rsidRPr="00434976">
          <w:rPr>
            <w:rFonts w:ascii="Courier New" w:eastAsia="PMingLiU" w:hAnsi="Courier New"/>
            <w:noProof/>
            <w:sz w:val="16"/>
            <w:lang w:eastAsia="ko-KR"/>
          </w:rPr>
          <w:tab/>
        </w:r>
        <w:r w:rsidRPr="00434976">
          <w:rPr>
            <w:rFonts w:ascii="Courier New" w:eastAsia="PMingLiU" w:hAnsi="Courier New"/>
            <w:noProof/>
            <w:sz w:val="16"/>
            <w:lang w:eastAsia="ko-KR"/>
          </w:rPr>
          <w:tab/>
        </w:r>
        <w:r w:rsidRPr="00434976">
          <w:rPr>
            <w:rFonts w:ascii="Courier New" w:eastAsia="PMingLiU" w:hAnsi="Courier New"/>
            <w:noProof/>
            <w:sz w:val="16"/>
            <w:lang w:eastAsia="ko-KR"/>
          </w:rPr>
          <w:tab/>
          <w:t>PRESENCE optional</w:t>
        </w:r>
        <w:r w:rsidRPr="00434976">
          <w:rPr>
            <w:rFonts w:ascii="Courier New" w:eastAsia="PMingLiU" w:hAnsi="Courier New"/>
            <w:noProof/>
            <w:sz w:val="16"/>
            <w:lang w:eastAsia="ko-KR"/>
          </w:rPr>
          <w:tab/>
        </w:r>
        <w:r w:rsidRPr="00434976">
          <w:rPr>
            <w:rFonts w:ascii="Courier New" w:eastAsia="PMingLiU" w:hAnsi="Courier New"/>
            <w:noProof/>
            <w:sz w:val="16"/>
            <w:lang w:eastAsia="ko-KR"/>
          </w:rPr>
          <w:tab/>
          <w:t>}</w:t>
        </w:r>
      </w:ins>
      <w:r w:rsidR="00434976" w:rsidRPr="00434976">
        <w:rPr>
          <w:rFonts w:ascii="Courier New" w:eastAsia="PMingLiU" w:hAnsi="Courier New"/>
          <w:sz w:val="16"/>
          <w:lang w:eastAsia="ko-KR"/>
        </w:rPr>
        <w:t>,</w:t>
      </w:r>
    </w:p>
    <w:p w14:paraId="5C755A93" w14:textId="77777777" w:rsidR="00434976" w:rsidRPr="00434976" w:rsidRDefault="00434976" w:rsidP="0043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PMingLiU" w:hAnsi="Courier New"/>
          <w:sz w:val="16"/>
          <w:lang w:eastAsia="ko-KR"/>
        </w:rPr>
      </w:pPr>
      <w:r w:rsidRPr="00434976">
        <w:rPr>
          <w:rFonts w:ascii="Courier New" w:eastAsia="PMingLiU" w:hAnsi="Courier New"/>
          <w:sz w:val="16"/>
          <w:lang w:eastAsia="ko-KR"/>
        </w:rPr>
        <w:tab/>
        <w:t>...</w:t>
      </w:r>
    </w:p>
    <w:p w14:paraId="1D208EF9" w14:textId="77777777" w:rsidR="00434976" w:rsidRPr="00434976" w:rsidRDefault="00434976" w:rsidP="0043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PMingLiU" w:hAnsi="Courier New"/>
          <w:sz w:val="16"/>
          <w:lang w:eastAsia="ko-KR"/>
        </w:rPr>
      </w:pPr>
      <w:r w:rsidRPr="00434976">
        <w:rPr>
          <w:rFonts w:ascii="Courier New" w:eastAsia="PMingLiU" w:hAnsi="Courier New"/>
          <w:sz w:val="16"/>
          <w:lang w:eastAsia="ko-KR"/>
        </w:rPr>
        <w:t>}</w:t>
      </w:r>
    </w:p>
    <w:p w14:paraId="0519AA92" w14:textId="77777777" w:rsidR="00434976" w:rsidRPr="00434976" w:rsidRDefault="00434976" w:rsidP="00434976">
      <w:pPr>
        <w:jc w:val="center"/>
        <w:rPr>
          <w:rFonts w:eastAsia="PMingLiU"/>
          <w:b/>
          <w:color w:val="FF0000"/>
        </w:rPr>
      </w:pPr>
    </w:p>
    <w:p w14:paraId="44B15AC9" w14:textId="77777777" w:rsidR="00434976" w:rsidRPr="00434976" w:rsidRDefault="00434976" w:rsidP="00434976">
      <w:pPr>
        <w:jc w:val="center"/>
        <w:rPr>
          <w:rFonts w:eastAsia="PMingLiU"/>
          <w:b/>
          <w:color w:val="FF0000"/>
        </w:rPr>
      </w:pPr>
      <w:r w:rsidRPr="00434976">
        <w:rPr>
          <w:rFonts w:eastAsia="PMingLiU"/>
          <w:b/>
          <w:color w:val="FF0000"/>
        </w:rPr>
        <w:t>&lt;&lt;&lt;&lt;&lt;&lt; END OF CHANGE 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3D41EB" w14:textId="77777777" w:rsidR="00C74F2F" w:rsidRDefault="00C74F2F">
      <w:r>
        <w:separator/>
      </w:r>
    </w:p>
  </w:endnote>
  <w:endnote w:type="continuationSeparator" w:id="0">
    <w:p w14:paraId="24C7438F" w14:textId="77777777" w:rsidR="00C74F2F" w:rsidRDefault="00C74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9220F1" w14:textId="77777777" w:rsidR="00C74F2F" w:rsidRDefault="00C74F2F">
      <w:r>
        <w:separator/>
      </w:r>
    </w:p>
  </w:footnote>
  <w:footnote w:type="continuationSeparator" w:id="0">
    <w:p w14:paraId="6DC92F9C" w14:textId="77777777" w:rsidR="00C74F2F" w:rsidRDefault="00C74F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F4B040" w14:textId="77777777" w:rsidR="00434976" w:rsidRDefault="004349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04E7BC" w14:textId="77777777" w:rsidR="00434976" w:rsidRDefault="0043497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8EE2E1" w14:textId="77777777" w:rsidR="00434976" w:rsidRDefault="0043497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CF3FAD"/>
    <w:multiLevelType w:val="hybridMultilevel"/>
    <w:tmpl w:val="F6C0DF80"/>
    <w:lvl w:ilvl="0" w:tplc="8594077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Jing)">
    <w15:presenceInfo w15:providerId="None" w15:userId="Google (J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1D4"/>
    <w:rsid w:val="00022E4A"/>
    <w:rsid w:val="000A6394"/>
    <w:rsid w:val="000B7FED"/>
    <w:rsid w:val="000C038A"/>
    <w:rsid w:val="000C6598"/>
    <w:rsid w:val="000D44B3"/>
    <w:rsid w:val="00145D43"/>
    <w:rsid w:val="0016718C"/>
    <w:rsid w:val="0018625C"/>
    <w:rsid w:val="001920D1"/>
    <w:rsid w:val="00192C46"/>
    <w:rsid w:val="001A08B3"/>
    <w:rsid w:val="001A7B60"/>
    <w:rsid w:val="001B52F0"/>
    <w:rsid w:val="001B7A65"/>
    <w:rsid w:val="001E0867"/>
    <w:rsid w:val="001E41F3"/>
    <w:rsid w:val="0026004D"/>
    <w:rsid w:val="002640DD"/>
    <w:rsid w:val="00275D12"/>
    <w:rsid w:val="00284FEB"/>
    <w:rsid w:val="002860C4"/>
    <w:rsid w:val="002B5741"/>
    <w:rsid w:val="002D0705"/>
    <w:rsid w:val="002D6407"/>
    <w:rsid w:val="002E472E"/>
    <w:rsid w:val="002F3EEE"/>
    <w:rsid w:val="00305409"/>
    <w:rsid w:val="003609EF"/>
    <w:rsid w:val="0036231A"/>
    <w:rsid w:val="00374DD4"/>
    <w:rsid w:val="003E1A36"/>
    <w:rsid w:val="00410371"/>
    <w:rsid w:val="004242F1"/>
    <w:rsid w:val="00434976"/>
    <w:rsid w:val="00465C29"/>
    <w:rsid w:val="004A3E2A"/>
    <w:rsid w:val="004A4D0D"/>
    <w:rsid w:val="004B20EA"/>
    <w:rsid w:val="004B75B7"/>
    <w:rsid w:val="00507376"/>
    <w:rsid w:val="005141D9"/>
    <w:rsid w:val="0051580D"/>
    <w:rsid w:val="0054210F"/>
    <w:rsid w:val="00547111"/>
    <w:rsid w:val="00592D74"/>
    <w:rsid w:val="005E2C44"/>
    <w:rsid w:val="00620E43"/>
    <w:rsid w:val="00621188"/>
    <w:rsid w:val="006257ED"/>
    <w:rsid w:val="00645D1D"/>
    <w:rsid w:val="00653DE4"/>
    <w:rsid w:val="00665C47"/>
    <w:rsid w:val="00695808"/>
    <w:rsid w:val="006A27D4"/>
    <w:rsid w:val="006B46FB"/>
    <w:rsid w:val="006C09F5"/>
    <w:rsid w:val="006E21FB"/>
    <w:rsid w:val="006E3EB5"/>
    <w:rsid w:val="00714AE9"/>
    <w:rsid w:val="00770BC1"/>
    <w:rsid w:val="007869DC"/>
    <w:rsid w:val="00792342"/>
    <w:rsid w:val="007977A8"/>
    <w:rsid w:val="007B512A"/>
    <w:rsid w:val="007C2097"/>
    <w:rsid w:val="007D6A07"/>
    <w:rsid w:val="007F7259"/>
    <w:rsid w:val="008040A8"/>
    <w:rsid w:val="00824845"/>
    <w:rsid w:val="008279FA"/>
    <w:rsid w:val="00854ED6"/>
    <w:rsid w:val="008626E7"/>
    <w:rsid w:val="00870EE7"/>
    <w:rsid w:val="008863B9"/>
    <w:rsid w:val="00893B61"/>
    <w:rsid w:val="008A45A6"/>
    <w:rsid w:val="008B5FAD"/>
    <w:rsid w:val="008D3CCC"/>
    <w:rsid w:val="008F1AEF"/>
    <w:rsid w:val="008F3789"/>
    <w:rsid w:val="008F686C"/>
    <w:rsid w:val="009148DE"/>
    <w:rsid w:val="00941E30"/>
    <w:rsid w:val="009777D9"/>
    <w:rsid w:val="00991B88"/>
    <w:rsid w:val="00991E04"/>
    <w:rsid w:val="009A5753"/>
    <w:rsid w:val="009A579D"/>
    <w:rsid w:val="009B3156"/>
    <w:rsid w:val="009C0D06"/>
    <w:rsid w:val="009E3297"/>
    <w:rsid w:val="009E6A6D"/>
    <w:rsid w:val="009F734F"/>
    <w:rsid w:val="00A01B1F"/>
    <w:rsid w:val="00A246B6"/>
    <w:rsid w:val="00A33D77"/>
    <w:rsid w:val="00A47E70"/>
    <w:rsid w:val="00A50CF0"/>
    <w:rsid w:val="00A7671C"/>
    <w:rsid w:val="00AA2CBC"/>
    <w:rsid w:val="00AA5748"/>
    <w:rsid w:val="00AC20AC"/>
    <w:rsid w:val="00AC5820"/>
    <w:rsid w:val="00AD1CD8"/>
    <w:rsid w:val="00B15A23"/>
    <w:rsid w:val="00B258BB"/>
    <w:rsid w:val="00B6779C"/>
    <w:rsid w:val="00B67B97"/>
    <w:rsid w:val="00B74B13"/>
    <w:rsid w:val="00B968C8"/>
    <w:rsid w:val="00BA3EC5"/>
    <w:rsid w:val="00BA51D9"/>
    <w:rsid w:val="00BB5DFC"/>
    <w:rsid w:val="00BD279D"/>
    <w:rsid w:val="00BD6BB8"/>
    <w:rsid w:val="00BE0714"/>
    <w:rsid w:val="00BF26C7"/>
    <w:rsid w:val="00C56845"/>
    <w:rsid w:val="00C66BA2"/>
    <w:rsid w:val="00C74F2F"/>
    <w:rsid w:val="00C827DE"/>
    <w:rsid w:val="00C870F6"/>
    <w:rsid w:val="00C95985"/>
    <w:rsid w:val="00CA1F63"/>
    <w:rsid w:val="00CC5026"/>
    <w:rsid w:val="00CC68D0"/>
    <w:rsid w:val="00CE1819"/>
    <w:rsid w:val="00D03F9A"/>
    <w:rsid w:val="00D06D51"/>
    <w:rsid w:val="00D24991"/>
    <w:rsid w:val="00D50255"/>
    <w:rsid w:val="00D66520"/>
    <w:rsid w:val="00D84AE9"/>
    <w:rsid w:val="00DB535B"/>
    <w:rsid w:val="00DC45E8"/>
    <w:rsid w:val="00DD2106"/>
    <w:rsid w:val="00DE1D3D"/>
    <w:rsid w:val="00DE34CF"/>
    <w:rsid w:val="00E0008F"/>
    <w:rsid w:val="00E13F3D"/>
    <w:rsid w:val="00E14AE1"/>
    <w:rsid w:val="00E24FF2"/>
    <w:rsid w:val="00E34898"/>
    <w:rsid w:val="00E9111E"/>
    <w:rsid w:val="00EA5C6F"/>
    <w:rsid w:val="00EB09B7"/>
    <w:rsid w:val="00EE4716"/>
    <w:rsid w:val="00EE680A"/>
    <w:rsid w:val="00EE7D7C"/>
    <w:rsid w:val="00F25D98"/>
    <w:rsid w:val="00F300FB"/>
    <w:rsid w:val="00F475F5"/>
    <w:rsid w:val="00F671EB"/>
    <w:rsid w:val="00FB6386"/>
    <w:rsid w:val="00FC1CD8"/>
    <w:rsid w:val="00FE1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2F3EE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791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5.xml"/><Relationship Id="rId26" Type="http://schemas.microsoft.com/office/2016/09/relationships/commentsIds" Target="commentsIds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6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B1425B-060A-430A-8E41-5AEE25D27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4</Pages>
  <Words>1034</Words>
  <Characters>5894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 (Jing)</cp:lastModifiedBy>
  <cp:revision>20</cp:revision>
  <cp:lastPrinted>1899-12-31T23:00:00Z</cp:lastPrinted>
  <dcterms:created xsi:type="dcterms:W3CDTF">2024-01-16T03:30:00Z</dcterms:created>
  <dcterms:modified xsi:type="dcterms:W3CDTF">2024-02-19T08:08:00Z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